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C9C" w:rsidRDefault="00CD4C9C" w:rsidP="00CD4C9C">
      <w:pPr>
        <w:bidi/>
        <w:jc w:val="center"/>
        <w:rPr>
          <w:rFonts w:ascii="Simplified Arabic" w:hAnsi="Simplified Arabic" w:cs="Simplified Arabic"/>
        </w:rPr>
      </w:pPr>
      <w:r>
        <w:rPr>
          <w:rFonts w:ascii="Simplified Arabic" w:hAnsi="Simplified Arabic" w:cs="Simplified Arabic"/>
        </w:rPr>
        <w:object w:dxaOrig="5130" w:dyaOrig="18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56.7pt;height:93.9pt" o:ole="">
            <v:imagedata r:id="rId6" o:title=""/>
          </v:shape>
          <o:OLEObject Type="Embed" ProgID="MSPhotoEd.3" ShapeID="_x0000_i1025" DrawAspect="Content" ObjectID="_1532418062" r:id="rId7"/>
        </w:object>
      </w:r>
    </w:p>
    <w:p w:rsidR="00CD4C9C" w:rsidRDefault="00CD4C9C" w:rsidP="00CD4C9C">
      <w:pPr>
        <w:bidi/>
        <w:jc w:val="center"/>
        <w:rPr>
          <w:rFonts w:ascii="Simplified Arabic" w:hAnsi="Simplified Arabic" w:cs="Simplified Arabic"/>
          <w:rtl/>
        </w:rPr>
      </w:pPr>
    </w:p>
    <w:p w:rsidR="00CD4C9C" w:rsidRDefault="00CD4C9C" w:rsidP="00CD4C9C">
      <w:pPr>
        <w:bidi/>
        <w:jc w:val="center"/>
        <w:rPr>
          <w:rFonts w:ascii="Simplified Arabic" w:hAnsi="Simplified Arabic" w:cs="Simplified Arabic"/>
          <w:rtl/>
        </w:rPr>
      </w:pPr>
    </w:p>
    <w:p w:rsidR="00CD4C9C" w:rsidRDefault="00CD4C9C" w:rsidP="00CD4C9C">
      <w:pPr>
        <w:bidi/>
        <w:jc w:val="center"/>
        <w:rPr>
          <w:rFonts w:ascii="Simplified Arabic" w:hAnsi="Simplified Arabic" w:cs="Simplified Arabic"/>
          <w:b/>
          <w:bCs/>
          <w:rtl/>
          <w:lang w:val="en-GB"/>
        </w:rPr>
      </w:pPr>
    </w:p>
    <w:p w:rsidR="00CD4C9C" w:rsidRDefault="00CD4C9C" w:rsidP="00CD4C9C">
      <w:pPr>
        <w:bidi/>
        <w:jc w:val="center"/>
        <w:rPr>
          <w:rFonts w:ascii="Simplified Arabic" w:hAnsi="Simplified Arabic" w:cs="Simplified Arabic"/>
          <w:b/>
          <w:bCs/>
          <w:rtl/>
          <w:lang w:val="en-GB"/>
        </w:rPr>
      </w:pPr>
      <w:r>
        <w:rPr>
          <w:rFonts w:ascii="Simplified Arabic" w:hAnsi="Simplified Arabic" w:cs="Simplified Arabic"/>
          <w:b/>
          <w:bCs/>
          <w:rtl/>
          <w:lang w:val="en-GB"/>
        </w:rPr>
        <w:t xml:space="preserve">التقرير السنوي للعام الأكاديمي 2012-2013 </w:t>
      </w:r>
    </w:p>
    <w:p w:rsidR="00CD4C9C" w:rsidRDefault="00CD4C9C" w:rsidP="00CD4C9C">
      <w:pPr>
        <w:bidi/>
        <w:jc w:val="center"/>
        <w:rPr>
          <w:rFonts w:ascii="Simplified Arabic" w:hAnsi="Simplified Arabic" w:cs="Simplified Arabic"/>
          <w:b/>
          <w:bCs/>
          <w:rtl/>
          <w:lang w:val="en-GB"/>
        </w:rPr>
      </w:pPr>
    </w:p>
    <w:p w:rsidR="00CD4C9C" w:rsidRDefault="00CD4C9C" w:rsidP="00CD4C9C">
      <w:pPr>
        <w:bidi/>
        <w:jc w:val="center"/>
        <w:rPr>
          <w:rFonts w:ascii="Simplified Arabic" w:hAnsi="Simplified Arabic" w:cs="Simplified Arabic"/>
          <w:b/>
          <w:bCs/>
          <w:rtl/>
          <w:lang w:val="en-GB"/>
        </w:rPr>
      </w:pPr>
      <w:r>
        <w:rPr>
          <w:rFonts w:ascii="Simplified Arabic" w:hAnsi="Simplified Arabic" w:cs="Simplified Arabic"/>
          <w:b/>
          <w:bCs/>
          <w:rtl/>
          <w:lang w:val="en-GB"/>
        </w:rPr>
        <w:t>(يشمل الفترة الممتدة ما بين بداية الفصل الأول 2012-2013 وحتى نهاية الدورة الصيفية 2012-2013)</w:t>
      </w:r>
    </w:p>
    <w:p w:rsidR="00CD4C9C" w:rsidRDefault="00CD4C9C" w:rsidP="00CD4C9C">
      <w:pPr>
        <w:bidi/>
        <w:jc w:val="center"/>
        <w:rPr>
          <w:rFonts w:ascii="Simplified Arabic" w:hAnsi="Simplified Arabic" w:cs="Simplified Arabic"/>
          <w:b/>
          <w:bCs/>
          <w:rtl/>
          <w:lang w:val="en-GB"/>
        </w:rPr>
      </w:pPr>
    </w:p>
    <w:p w:rsidR="00CD4C9C" w:rsidRDefault="00CD4C9C" w:rsidP="00CD4C9C">
      <w:pPr>
        <w:bidi/>
        <w:rPr>
          <w:rFonts w:ascii="Simplified Arabic" w:hAnsi="Simplified Arabic" w:cs="Simplified Arabic"/>
          <w:b/>
          <w:bCs/>
          <w:rtl/>
          <w:lang w:val="en-GB"/>
        </w:rPr>
      </w:pPr>
    </w:p>
    <w:p w:rsidR="00CD4C9C" w:rsidRDefault="00CD4C9C" w:rsidP="00CD4C9C">
      <w:pPr>
        <w:bidi/>
        <w:rPr>
          <w:rFonts w:ascii="Simplified Arabic" w:hAnsi="Simplified Arabic" w:cs="Simplified Arabic"/>
          <w:b/>
          <w:bCs/>
          <w:rtl/>
          <w:lang w:val="en-GB"/>
        </w:rPr>
      </w:pPr>
    </w:p>
    <w:p w:rsidR="00CD4C9C" w:rsidRDefault="00CD4C9C" w:rsidP="00CD4C9C">
      <w:pPr>
        <w:bidi/>
        <w:rPr>
          <w:rFonts w:ascii="Simplified Arabic" w:hAnsi="Simplified Arabic" w:cs="Simplified Arabic"/>
          <w:b/>
          <w:bCs/>
          <w:rtl/>
          <w:lang w:val="en-GB"/>
        </w:rPr>
      </w:pPr>
    </w:p>
    <w:p w:rsidR="00CD4C9C" w:rsidRDefault="00CD4C9C" w:rsidP="00CD4C9C">
      <w:pPr>
        <w:bidi/>
        <w:rPr>
          <w:rFonts w:ascii="Simplified Arabic" w:hAnsi="Simplified Arabic" w:cs="Simplified Arabic"/>
          <w:b/>
          <w:bCs/>
          <w:rtl/>
          <w:lang w:val="en-GB"/>
        </w:rPr>
      </w:pPr>
    </w:p>
    <w:p w:rsidR="00CD4C9C" w:rsidRDefault="00CD4C9C" w:rsidP="00CD4C9C">
      <w:pPr>
        <w:bidi/>
        <w:rPr>
          <w:rFonts w:ascii="Simplified Arabic" w:hAnsi="Simplified Arabic" w:cs="Simplified Arabic"/>
          <w:b/>
          <w:bCs/>
          <w:rtl/>
          <w:lang w:val="en-GB"/>
        </w:rPr>
      </w:pPr>
    </w:p>
    <w:p w:rsidR="00CD4C9C" w:rsidRDefault="00CD4C9C" w:rsidP="00CD4C9C">
      <w:pPr>
        <w:bidi/>
        <w:rPr>
          <w:rFonts w:ascii="Simplified Arabic" w:hAnsi="Simplified Arabic" w:cs="Simplified Arabic"/>
          <w:b/>
          <w:bCs/>
          <w:rtl/>
          <w:lang w:val="en-GB"/>
        </w:rPr>
      </w:pPr>
    </w:p>
    <w:p w:rsidR="00CD4C9C" w:rsidRDefault="00CD4C9C" w:rsidP="00CD4C9C">
      <w:pPr>
        <w:bidi/>
        <w:rPr>
          <w:rFonts w:ascii="Simplified Arabic" w:hAnsi="Simplified Arabic" w:cs="Simplified Arabic"/>
          <w:b/>
          <w:bCs/>
          <w:rtl/>
          <w:lang w:val="en-GB"/>
        </w:rPr>
      </w:pPr>
    </w:p>
    <w:p w:rsidR="00CD4C9C" w:rsidRDefault="00CD4C9C" w:rsidP="00CD4C9C">
      <w:pPr>
        <w:bidi/>
        <w:jc w:val="center"/>
        <w:rPr>
          <w:rFonts w:ascii="Simplified Arabic" w:hAnsi="Simplified Arabic" w:cs="Simplified Arabic"/>
          <w:b/>
          <w:bCs/>
          <w:rtl/>
          <w:lang w:val="en-GB"/>
        </w:rPr>
      </w:pPr>
    </w:p>
    <w:p w:rsidR="00CD4C9C" w:rsidRDefault="00CD4C9C" w:rsidP="00CD4C9C">
      <w:pPr>
        <w:bidi/>
        <w:jc w:val="center"/>
        <w:rPr>
          <w:rFonts w:ascii="Simplified Arabic" w:hAnsi="Simplified Arabic" w:cs="Simplified Arabic"/>
          <w:rtl/>
        </w:rPr>
      </w:pPr>
    </w:p>
    <w:p w:rsidR="00CD4C9C" w:rsidRDefault="00CD4C9C" w:rsidP="00CD4C9C">
      <w:pPr>
        <w:bidi/>
        <w:jc w:val="center"/>
        <w:rPr>
          <w:rFonts w:ascii="Simplified Arabic" w:hAnsi="Simplified Arabic" w:cs="Simplified Arabic"/>
          <w:rtl/>
        </w:rPr>
      </w:pPr>
    </w:p>
    <w:p w:rsidR="00CD4C9C" w:rsidRDefault="00CD4C9C" w:rsidP="00CD4C9C">
      <w:pPr>
        <w:bidi/>
        <w:jc w:val="center"/>
        <w:rPr>
          <w:rFonts w:ascii="Simplified Arabic" w:hAnsi="Simplified Arabic" w:cs="Simplified Arabic"/>
          <w:rtl/>
        </w:rPr>
      </w:pPr>
    </w:p>
    <w:p w:rsidR="00CD4C9C" w:rsidRDefault="00CD4C9C" w:rsidP="00CD4C9C">
      <w:pPr>
        <w:bidi/>
        <w:jc w:val="center"/>
        <w:rPr>
          <w:rFonts w:ascii="Simplified Arabic" w:hAnsi="Simplified Arabic" w:cs="Simplified Arabic"/>
          <w:rtl/>
        </w:rPr>
      </w:pPr>
      <w:r>
        <w:rPr>
          <w:rFonts w:ascii="Simplified Arabic" w:hAnsi="Simplified Arabic" w:cs="Simplified Arabic"/>
          <w:rtl/>
        </w:rPr>
        <w:t>أيلول 2013</w:t>
      </w:r>
    </w:p>
    <w:p w:rsidR="00CD4C9C" w:rsidRDefault="00CD4C9C" w:rsidP="00CD4C9C">
      <w:pPr>
        <w:spacing w:after="200" w:line="276" w:lineRule="auto"/>
        <w:rPr>
          <w:rFonts w:ascii="Simplified Arabic" w:hAnsi="Simplified Arabic" w:cs="Simplified Arabic"/>
          <w:rtl/>
        </w:rPr>
      </w:pPr>
      <w:r>
        <w:rPr>
          <w:rFonts w:ascii="Simplified Arabic" w:hAnsi="Simplified Arabic" w:cs="Simplified Arabic"/>
          <w:rtl/>
        </w:rPr>
        <w:br w:type="page"/>
      </w:r>
    </w:p>
    <w:p w:rsidR="00CD4C9C" w:rsidRDefault="00CD4C9C" w:rsidP="00CD4C9C">
      <w:pPr>
        <w:bidi/>
        <w:spacing w:before="120"/>
        <w:jc w:val="both"/>
        <w:rPr>
          <w:rFonts w:ascii="Simplified Arabic" w:hAnsi="Simplified Arabic" w:cs="Simplified Arabic"/>
          <w:rtl/>
          <w:lang w:val="en-GB"/>
        </w:rPr>
      </w:pPr>
      <w:r>
        <w:rPr>
          <w:rFonts w:ascii="Simplified Arabic" w:hAnsi="Simplified Arabic" w:cs="Simplified Arabic"/>
          <w:rtl/>
          <w:lang w:val="en-GB"/>
        </w:rPr>
        <w:lastRenderedPageBreak/>
        <w:t xml:space="preserve">يغطي هذا التقرير الفصل الدراسي الأول 2012-2013، الفصل الدراسي الثاني 2012-2013 والفصل الصيفي 2012-2013. </w:t>
      </w:r>
    </w:p>
    <w:p w:rsidR="00CD4C9C" w:rsidRDefault="00CD4C9C" w:rsidP="00CD4C9C">
      <w:pPr>
        <w:bidi/>
        <w:spacing w:before="120"/>
        <w:jc w:val="both"/>
        <w:rPr>
          <w:rFonts w:ascii="Simplified Arabic" w:hAnsi="Simplified Arabic" w:cs="Simplified Arabic"/>
          <w:rtl/>
          <w:lang w:val="en-GB"/>
        </w:rPr>
      </w:pPr>
    </w:p>
    <w:p w:rsidR="00CD4C9C" w:rsidRDefault="00CD4C9C" w:rsidP="00CD4C9C">
      <w:pPr>
        <w:bidi/>
        <w:jc w:val="both"/>
        <w:rPr>
          <w:rFonts w:ascii="Simplified Arabic" w:hAnsi="Simplified Arabic" w:cs="Simplified Arabic"/>
          <w:rtl/>
          <w:lang w:val="en-GB"/>
        </w:rPr>
      </w:pPr>
    </w:p>
    <w:p w:rsidR="00CD4C9C" w:rsidRDefault="00CD4C9C" w:rsidP="00CD4C9C">
      <w:pPr>
        <w:shd w:val="clear" w:color="auto" w:fill="D9D9D9"/>
        <w:bidi/>
        <w:spacing w:before="120"/>
        <w:jc w:val="both"/>
        <w:rPr>
          <w:rFonts w:ascii="Simplified Arabic" w:hAnsi="Simplified Arabic" w:cs="Simplified Arabic"/>
          <w:b/>
          <w:bCs/>
          <w:rtl/>
        </w:rPr>
      </w:pPr>
      <w:bookmarkStart w:id="0" w:name="_GoBack"/>
      <w:bookmarkEnd w:id="0"/>
      <w:r>
        <w:rPr>
          <w:rFonts w:ascii="Simplified Arabic" w:hAnsi="Simplified Arabic" w:cs="Simplified Arabic"/>
          <w:b/>
          <w:bCs/>
          <w:rtl/>
        </w:rPr>
        <w:t>النشاطات والإنجازات التي قام بها المعهد/المركز</w:t>
      </w:r>
    </w:p>
    <w:p w:rsidR="00CD4C9C" w:rsidRDefault="00CD4C9C" w:rsidP="00CD4C9C">
      <w:pPr>
        <w:bidi/>
        <w:spacing w:before="120"/>
        <w:jc w:val="both"/>
        <w:rPr>
          <w:rFonts w:ascii="Simplified Arabic" w:hAnsi="Simplified Arabic" w:cs="Simplified Arabic"/>
          <w:b/>
          <w:bCs/>
          <w:rtl/>
        </w:rPr>
      </w:pPr>
    </w:p>
    <w:p w:rsidR="00CD4C9C" w:rsidRDefault="00CD4C9C" w:rsidP="00CD4C9C">
      <w:pPr>
        <w:pStyle w:val="ListParagraph"/>
        <w:numPr>
          <w:ilvl w:val="0"/>
          <w:numId w:val="7"/>
        </w:numPr>
        <w:shd w:val="clear" w:color="auto" w:fill="D9D9D9"/>
        <w:bidi/>
        <w:spacing w:before="120"/>
        <w:jc w:val="both"/>
        <w:rPr>
          <w:rFonts w:ascii="Simplified Arabic" w:hAnsi="Simplified Arabic" w:cs="Simplified Arabic"/>
          <w:b/>
          <w:bCs/>
          <w:rtl/>
        </w:rPr>
      </w:pPr>
      <w:r>
        <w:rPr>
          <w:rFonts w:ascii="Simplified Arabic" w:hAnsi="Simplified Arabic" w:cs="Simplified Arabic"/>
          <w:b/>
          <w:bCs/>
          <w:rtl/>
        </w:rPr>
        <w:t xml:space="preserve">برنامج الماجستير: </w:t>
      </w:r>
    </w:p>
    <w:p w:rsidR="00CD4C9C" w:rsidRDefault="00CD4C9C" w:rsidP="00CD4C9C">
      <w:pPr>
        <w:bidi/>
        <w:spacing w:before="120"/>
        <w:jc w:val="both"/>
        <w:rPr>
          <w:rFonts w:ascii="Simplified Arabic" w:hAnsi="Simplified Arabic" w:cs="Simplified Arabic"/>
          <w:b/>
          <w:bCs/>
        </w:rPr>
      </w:pPr>
    </w:p>
    <w:p w:rsidR="00CD4C9C" w:rsidRDefault="00CD4C9C" w:rsidP="00CD4C9C">
      <w:pPr>
        <w:bidi/>
        <w:spacing w:before="120"/>
        <w:jc w:val="both"/>
        <w:rPr>
          <w:rFonts w:ascii="Simplified Arabic" w:hAnsi="Simplified Arabic" w:cs="Simplified Arabic"/>
          <w:lang w:val="en-GB"/>
        </w:rPr>
      </w:pPr>
      <w:r>
        <w:rPr>
          <w:rFonts w:ascii="Simplified Arabic" w:hAnsi="Simplified Arabic" w:cs="Simplified Arabic"/>
          <w:rtl/>
          <w:lang w:val="en-GB"/>
        </w:rPr>
        <w:t xml:space="preserve">يقدم المعهد برنامجاً أكاديمياً متعدد التخصصات في الدراسات الدولية يُمنح للطلبة من خلال كلية الدراسات العليا في جامعة بيرزيت. كما ويشمل البرنامج تركيزاً في الهجرة القسرية واللاجئين (تم إقراره عام 2010) وتركيزاً أخراً في الدبلوماسية (تم إقراره عام 2011). </w:t>
      </w:r>
    </w:p>
    <w:p w:rsidR="00CD4C9C" w:rsidRDefault="00CD4C9C" w:rsidP="00CD4C9C">
      <w:pPr>
        <w:bidi/>
        <w:spacing w:before="120"/>
        <w:jc w:val="both"/>
        <w:rPr>
          <w:rFonts w:ascii="Simplified Arabic" w:hAnsi="Simplified Arabic" w:cs="Simplified Arabic"/>
          <w:rtl/>
          <w:lang w:val="en-GB"/>
        </w:rPr>
      </w:pPr>
    </w:p>
    <w:p w:rsidR="00CD4C9C" w:rsidRDefault="00CD4C9C" w:rsidP="00CD4C9C">
      <w:pPr>
        <w:pStyle w:val="ListParagraph"/>
        <w:numPr>
          <w:ilvl w:val="0"/>
          <w:numId w:val="8"/>
        </w:numPr>
        <w:shd w:val="clear" w:color="auto" w:fill="D9D9D9"/>
        <w:bidi/>
        <w:spacing w:before="120"/>
        <w:jc w:val="both"/>
        <w:rPr>
          <w:rFonts w:ascii="Simplified Arabic" w:hAnsi="Simplified Arabic" w:cs="Simplified Arabic"/>
          <w:rtl/>
        </w:rPr>
      </w:pPr>
      <w:r>
        <w:rPr>
          <w:rFonts w:ascii="Simplified Arabic" w:hAnsi="Simplified Arabic" w:cs="Simplified Arabic"/>
          <w:rtl/>
        </w:rPr>
        <w:t xml:space="preserve">معلومات إحصائية عن برنامج الماجستير: </w:t>
      </w:r>
    </w:p>
    <w:p w:rsidR="00CD4C9C" w:rsidRDefault="00CD4C9C" w:rsidP="00CD4C9C">
      <w:pPr>
        <w:bidi/>
        <w:spacing w:before="120"/>
        <w:jc w:val="both"/>
        <w:rPr>
          <w:rFonts w:ascii="Simplified Arabic" w:hAnsi="Simplified Arabic" w:cs="Simplified Arabic"/>
        </w:rPr>
      </w:pPr>
      <w:r>
        <w:rPr>
          <w:rFonts w:ascii="Simplified Arabic" w:hAnsi="Simplified Arabic" w:cs="Simplified Arabic"/>
          <w:rtl/>
        </w:rPr>
        <w:t>فيما يلي معلومات حول برنامج الماجستير خلال الفترة المشمولة في هذا التقرير:</w:t>
      </w:r>
    </w:p>
    <w:p w:rsidR="00CD4C9C" w:rsidRDefault="00CD4C9C" w:rsidP="00CD4C9C">
      <w:pPr>
        <w:bidi/>
        <w:spacing w:before="120"/>
        <w:jc w:val="both"/>
        <w:rPr>
          <w:rFonts w:ascii="Simplified Arabic" w:hAnsi="Simplified Arabic" w:cs="Simplified Arabic"/>
          <w:rtl/>
        </w:rPr>
      </w:pPr>
    </w:p>
    <w:tbl>
      <w:tblPr>
        <w:tblpPr w:leftFromText="180" w:rightFromText="180" w:vertAnchor="text" w:horzAnchor="margin" w:tblpXSpec="right" w:tblpY="-1313"/>
        <w:bidiVisual/>
        <w:tblW w:w="52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41"/>
        <w:gridCol w:w="1496"/>
        <w:gridCol w:w="1496"/>
        <w:gridCol w:w="1313"/>
        <w:gridCol w:w="1367"/>
        <w:gridCol w:w="1247"/>
        <w:gridCol w:w="895"/>
      </w:tblGrid>
      <w:tr w:rsidR="00CD4C9C" w:rsidTr="00CD4C9C">
        <w:tc>
          <w:tcPr>
            <w:tcW w:w="1114" w:type="pct"/>
            <w:tcBorders>
              <w:top w:val="single" w:sz="4" w:space="0" w:color="auto"/>
              <w:left w:val="single" w:sz="4" w:space="0" w:color="auto"/>
              <w:bottom w:val="single" w:sz="4" w:space="0" w:color="auto"/>
              <w:right w:val="single" w:sz="4" w:space="0" w:color="auto"/>
            </w:tcBorders>
          </w:tcPr>
          <w:p w:rsidR="00CD4C9C" w:rsidRDefault="00CD4C9C">
            <w:pPr>
              <w:bidi/>
              <w:spacing w:before="120"/>
              <w:jc w:val="both"/>
              <w:rPr>
                <w:rFonts w:ascii="Simplified Arabic" w:hAnsi="Simplified Arabic" w:cs="Simplified Arabic"/>
              </w:rPr>
            </w:pP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center"/>
              <w:rPr>
                <w:rFonts w:ascii="Simplified Arabic" w:hAnsi="Simplified Arabic" w:cs="Simplified Arabic"/>
                <w:rtl/>
              </w:rPr>
            </w:pPr>
            <w:r>
              <w:rPr>
                <w:rFonts w:ascii="Simplified Arabic" w:hAnsi="Simplified Arabic" w:cs="Simplified Arabic"/>
                <w:rtl/>
              </w:rPr>
              <w:t>الأول</w:t>
            </w:r>
          </w:p>
          <w:p w:rsidR="00CD4C9C" w:rsidRDefault="00CD4C9C">
            <w:pPr>
              <w:bidi/>
              <w:spacing w:before="120"/>
              <w:jc w:val="center"/>
              <w:rPr>
                <w:rFonts w:ascii="Simplified Arabic" w:hAnsi="Simplified Arabic" w:cs="Simplified Arabic"/>
              </w:rPr>
            </w:pPr>
            <w:r>
              <w:rPr>
                <w:rFonts w:ascii="Simplified Arabic" w:hAnsi="Simplified Arabic" w:cs="Simplified Arabic"/>
                <w:rtl/>
              </w:rPr>
              <w:t xml:space="preserve"> 2012-2013</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center"/>
              <w:rPr>
                <w:rFonts w:ascii="Simplified Arabic" w:hAnsi="Simplified Arabic" w:cs="Simplified Arabic"/>
                <w:rtl/>
              </w:rPr>
            </w:pPr>
            <w:r>
              <w:rPr>
                <w:rFonts w:ascii="Simplified Arabic" w:hAnsi="Simplified Arabic" w:cs="Simplified Arabic"/>
                <w:rtl/>
              </w:rPr>
              <w:t>الثاني</w:t>
            </w:r>
          </w:p>
          <w:p w:rsidR="00CD4C9C" w:rsidRDefault="00CD4C9C">
            <w:pPr>
              <w:bidi/>
              <w:spacing w:before="120"/>
              <w:jc w:val="center"/>
              <w:rPr>
                <w:rFonts w:ascii="Simplified Arabic" w:hAnsi="Simplified Arabic" w:cs="Simplified Arabic"/>
              </w:rPr>
            </w:pPr>
            <w:r>
              <w:rPr>
                <w:rFonts w:ascii="Simplified Arabic" w:hAnsi="Simplified Arabic" w:cs="Simplified Arabic"/>
                <w:rtl/>
              </w:rPr>
              <w:t>2012-2013</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center"/>
              <w:rPr>
                <w:rFonts w:ascii="Simplified Arabic" w:hAnsi="Simplified Arabic" w:cs="Simplified Arabic"/>
                <w:rtl/>
              </w:rPr>
            </w:pPr>
            <w:r>
              <w:rPr>
                <w:rFonts w:ascii="Simplified Arabic" w:hAnsi="Simplified Arabic" w:cs="Simplified Arabic"/>
                <w:rtl/>
              </w:rPr>
              <w:t xml:space="preserve">الصيفي. د1 </w:t>
            </w:r>
          </w:p>
          <w:p w:rsidR="00CD4C9C" w:rsidRDefault="00CD4C9C">
            <w:pPr>
              <w:bidi/>
              <w:spacing w:before="120"/>
              <w:jc w:val="center"/>
              <w:rPr>
                <w:rFonts w:ascii="Simplified Arabic" w:hAnsi="Simplified Arabic" w:cs="Simplified Arabic"/>
              </w:rPr>
            </w:pPr>
            <w:r>
              <w:rPr>
                <w:rFonts w:ascii="Simplified Arabic" w:hAnsi="Simplified Arabic" w:cs="Simplified Arabic"/>
                <w:rtl/>
              </w:rPr>
              <w:t>2012-2013</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center"/>
              <w:rPr>
                <w:rFonts w:ascii="Simplified Arabic" w:hAnsi="Simplified Arabic" w:cs="Simplified Arabic"/>
                <w:rtl/>
              </w:rPr>
            </w:pPr>
            <w:r>
              <w:rPr>
                <w:rFonts w:ascii="Simplified Arabic" w:hAnsi="Simplified Arabic" w:cs="Simplified Arabic"/>
                <w:rtl/>
              </w:rPr>
              <w:t xml:space="preserve">الصيفي. د2 </w:t>
            </w:r>
          </w:p>
          <w:p w:rsidR="00CD4C9C" w:rsidRDefault="00CD4C9C">
            <w:pPr>
              <w:bidi/>
              <w:spacing w:before="120"/>
              <w:jc w:val="center"/>
              <w:rPr>
                <w:rFonts w:ascii="Simplified Arabic" w:hAnsi="Simplified Arabic" w:cs="Simplified Arabic"/>
              </w:rPr>
            </w:pPr>
            <w:r>
              <w:rPr>
                <w:rFonts w:ascii="Simplified Arabic" w:hAnsi="Simplified Arabic" w:cs="Simplified Arabic"/>
                <w:rtl/>
              </w:rPr>
              <w:t>2012-2013</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center"/>
              <w:rPr>
                <w:rFonts w:ascii="Simplified Arabic" w:hAnsi="Simplified Arabic" w:cs="Simplified Arabic"/>
                <w:rtl/>
              </w:rPr>
            </w:pPr>
            <w:r>
              <w:rPr>
                <w:rFonts w:ascii="Simplified Arabic" w:hAnsi="Simplified Arabic" w:cs="Simplified Arabic"/>
                <w:rtl/>
              </w:rPr>
              <w:t xml:space="preserve">الأول </w:t>
            </w:r>
          </w:p>
          <w:p w:rsidR="00CD4C9C" w:rsidRDefault="00CD4C9C">
            <w:pPr>
              <w:bidi/>
              <w:spacing w:before="120"/>
              <w:jc w:val="center"/>
              <w:rPr>
                <w:rFonts w:ascii="Simplified Arabic" w:hAnsi="Simplified Arabic" w:cs="Simplified Arabic"/>
              </w:rPr>
            </w:pPr>
            <w:r>
              <w:rPr>
                <w:rFonts w:ascii="Simplified Arabic" w:hAnsi="Simplified Arabic" w:cs="Simplified Arabic"/>
                <w:rtl/>
              </w:rPr>
              <w:t>2013-2014</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center"/>
              <w:rPr>
                <w:rFonts w:ascii="Simplified Arabic" w:hAnsi="Simplified Arabic" w:cs="Simplified Arabic"/>
              </w:rPr>
            </w:pPr>
            <w:r>
              <w:rPr>
                <w:rFonts w:ascii="Simplified Arabic" w:hAnsi="Simplified Arabic" w:cs="Simplified Arabic"/>
                <w:rtl/>
              </w:rPr>
              <w:t>المجموع</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متقدمين</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157</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27</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184</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مقبولين</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50</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9</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59</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 xml:space="preserve">مسجلين </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38</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7</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45</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خريجين</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13</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22</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center"/>
              <w:rPr>
                <w:rFonts w:ascii="Simplified Arabic" w:hAnsi="Simplified Arabic" w:cs="Simplified Arabic"/>
              </w:rPr>
            </w:pPr>
            <w:r>
              <w:rPr>
                <w:rFonts w:ascii="Simplified Arabic" w:hAnsi="Simplified Arabic" w:cs="Simplified Arabic"/>
                <w:rtl/>
              </w:rPr>
              <w:t>36</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خريجين بمسار أ</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2</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6</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0</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8</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خريجين مسار ب</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11</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16</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28</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 xml:space="preserve">المساقات المطروحة (تشمل حلقات البحث ولا تشمل الرسالة) </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11</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10</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2</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11</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35</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المساقات الإجبارية (لجميع الطلبة)</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3</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5</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0</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4</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13</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 xml:space="preserve">المساقات الاختيارية (يشمل حلقات البحث) </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8</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5</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7</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22</w:t>
            </w:r>
          </w:p>
        </w:tc>
      </w:tr>
      <w:tr w:rsidR="00CD4C9C" w:rsidTr="00CD4C9C">
        <w:tc>
          <w:tcPr>
            <w:tcW w:w="111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طلاب جدد مسجلين في رسالة</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7</w:t>
            </w:r>
          </w:p>
        </w:tc>
        <w:tc>
          <w:tcPr>
            <w:tcW w:w="744"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4</w:t>
            </w:r>
          </w:p>
        </w:tc>
        <w:tc>
          <w:tcPr>
            <w:tcW w:w="653"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0</w:t>
            </w:r>
          </w:p>
        </w:tc>
        <w:tc>
          <w:tcPr>
            <w:tcW w:w="68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0</w:t>
            </w:r>
          </w:p>
        </w:tc>
        <w:tc>
          <w:tcPr>
            <w:tcW w:w="620"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10</w:t>
            </w:r>
          </w:p>
        </w:tc>
        <w:tc>
          <w:tcPr>
            <w:tcW w:w="445" w:type="pct"/>
            <w:tcBorders>
              <w:top w:val="single" w:sz="4" w:space="0" w:color="auto"/>
              <w:left w:val="single" w:sz="4" w:space="0" w:color="auto"/>
              <w:bottom w:val="single" w:sz="4" w:space="0" w:color="auto"/>
              <w:right w:val="single" w:sz="4" w:space="0" w:color="auto"/>
            </w:tcBorders>
            <w:hideMark/>
          </w:tcPr>
          <w:p w:rsidR="00CD4C9C" w:rsidRDefault="00CD4C9C">
            <w:pPr>
              <w:bidi/>
              <w:spacing w:before="120"/>
              <w:jc w:val="both"/>
              <w:rPr>
                <w:rFonts w:ascii="Simplified Arabic" w:hAnsi="Simplified Arabic" w:cs="Simplified Arabic"/>
              </w:rPr>
            </w:pPr>
            <w:r>
              <w:rPr>
                <w:rFonts w:ascii="Simplified Arabic" w:hAnsi="Simplified Arabic" w:cs="Simplified Arabic"/>
                <w:rtl/>
              </w:rPr>
              <w:t>21</w:t>
            </w:r>
          </w:p>
        </w:tc>
      </w:tr>
    </w:tbl>
    <w:p w:rsidR="00CD4C9C" w:rsidRDefault="00CD4C9C" w:rsidP="00CD4C9C">
      <w:pPr>
        <w:bidi/>
        <w:spacing w:before="120"/>
        <w:jc w:val="both"/>
        <w:rPr>
          <w:rFonts w:ascii="Simplified Arabic" w:hAnsi="Simplified Arabic" w:cs="Simplified Arabic"/>
          <w:rtl/>
        </w:rPr>
      </w:pPr>
      <w:r>
        <w:rPr>
          <w:rFonts w:ascii="Simplified Arabic" w:hAnsi="Simplified Arabic" w:cs="Simplified Arabic"/>
          <w:rtl/>
        </w:rPr>
        <w:t>وقد طرح المعهد خلال الفصول الأربعة 24 مساق/ 26شعبة قدمها أساتذة من المعهد (4) ومن خارج المعهد (6) ومن خارج الجامعة (2). كما يلي: (</w:t>
      </w:r>
      <w:proofErr w:type="spellStart"/>
      <w:r>
        <w:rPr>
          <w:rFonts w:ascii="Simplified Arabic" w:hAnsi="Simplified Arabic" w:cs="Simplified Arabic"/>
          <w:rtl/>
        </w:rPr>
        <w:t>خ.م</w:t>
      </w:r>
      <w:proofErr w:type="spellEnd"/>
      <w:r>
        <w:rPr>
          <w:rFonts w:ascii="Simplified Arabic" w:hAnsi="Simplified Arabic" w:cs="Simplified Arabic"/>
          <w:rtl/>
        </w:rPr>
        <w:t xml:space="preserve">: خارج المعهد؛ </w:t>
      </w:r>
      <w:proofErr w:type="spellStart"/>
      <w:r>
        <w:rPr>
          <w:rFonts w:ascii="Simplified Arabic" w:hAnsi="Simplified Arabic" w:cs="Simplified Arabic"/>
          <w:rtl/>
        </w:rPr>
        <w:t>د.م</w:t>
      </w:r>
      <w:proofErr w:type="spellEnd"/>
      <w:r>
        <w:rPr>
          <w:rFonts w:ascii="Simplified Arabic" w:hAnsi="Simplified Arabic" w:cs="Simplified Arabic"/>
          <w:rtl/>
        </w:rPr>
        <w:t xml:space="preserve">: داخل المعهد؛ </w:t>
      </w:r>
      <w:proofErr w:type="spellStart"/>
      <w:r>
        <w:rPr>
          <w:rFonts w:ascii="Simplified Arabic" w:hAnsi="Simplified Arabic" w:cs="Simplified Arabic"/>
          <w:rtl/>
        </w:rPr>
        <w:t>خ.ج</w:t>
      </w:r>
      <w:proofErr w:type="spellEnd"/>
      <w:r>
        <w:rPr>
          <w:rFonts w:ascii="Simplified Arabic" w:hAnsi="Simplified Arabic" w:cs="Simplified Arabic"/>
          <w:rtl/>
        </w:rPr>
        <w:t>: خارج الجامعة)</w:t>
      </w:r>
    </w:p>
    <w:tbl>
      <w:tblPr>
        <w:bidiVisual/>
        <w:tblW w:w="5180" w:type="pct"/>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1E0" w:firstRow="1" w:lastRow="1" w:firstColumn="1" w:lastColumn="1" w:noHBand="0" w:noVBand="0"/>
      </w:tblPr>
      <w:tblGrid>
        <w:gridCol w:w="774"/>
        <w:gridCol w:w="803"/>
        <w:gridCol w:w="563"/>
        <w:gridCol w:w="774"/>
        <w:gridCol w:w="868"/>
        <w:gridCol w:w="563"/>
        <w:gridCol w:w="774"/>
        <w:gridCol w:w="803"/>
        <w:gridCol w:w="509"/>
        <w:gridCol w:w="774"/>
        <w:gridCol w:w="794"/>
        <w:gridCol w:w="563"/>
        <w:gridCol w:w="774"/>
        <w:gridCol w:w="848"/>
        <w:gridCol w:w="563"/>
      </w:tblGrid>
      <w:tr w:rsidR="00CD4C9C" w:rsidTr="00CD4C9C">
        <w:trPr>
          <w:jc w:val="center"/>
        </w:trPr>
        <w:tc>
          <w:tcPr>
            <w:tcW w:w="1014" w:type="pct"/>
            <w:gridSpan w:val="3"/>
            <w:tcBorders>
              <w:top w:val="doub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b/>
                <w:bCs/>
                <w:caps/>
                <w:rtl/>
              </w:rPr>
            </w:pPr>
            <w:r>
              <w:rPr>
                <w:rFonts w:ascii="Simplified Arabic" w:hAnsi="Simplified Arabic" w:cs="Simplified Arabic"/>
                <w:b/>
                <w:bCs/>
                <w:caps/>
                <w:rtl/>
              </w:rPr>
              <w:t>الفصل الأول</w:t>
            </w:r>
          </w:p>
          <w:p w:rsidR="00CD4C9C" w:rsidRDefault="00CD4C9C">
            <w:pPr>
              <w:bidi/>
              <w:jc w:val="center"/>
              <w:rPr>
                <w:rFonts w:ascii="Simplified Arabic" w:hAnsi="Simplified Arabic" w:cs="Simplified Arabic"/>
                <w:b/>
                <w:bCs/>
                <w:caps/>
              </w:rPr>
            </w:pPr>
            <w:r>
              <w:rPr>
                <w:rFonts w:ascii="Simplified Arabic" w:hAnsi="Simplified Arabic" w:cs="Simplified Arabic"/>
                <w:b/>
                <w:bCs/>
                <w:caps/>
                <w:rtl/>
              </w:rPr>
              <w:t xml:space="preserve"> 2012-2013</w:t>
            </w:r>
          </w:p>
        </w:tc>
        <w:tc>
          <w:tcPr>
            <w:tcW w:w="1014" w:type="pct"/>
            <w:gridSpan w:val="3"/>
            <w:tcBorders>
              <w:top w:val="double" w:sz="6" w:space="0" w:color="000000"/>
              <w:left w:val="thinThickSmallGap" w:sz="24" w:space="0" w:color="auto"/>
              <w:bottom w:val="single" w:sz="6" w:space="0" w:color="000000"/>
              <w:right w:val="thinThickSmallGap" w:sz="24" w:space="0" w:color="auto"/>
            </w:tcBorders>
            <w:hideMark/>
          </w:tcPr>
          <w:p w:rsidR="00CD4C9C" w:rsidRDefault="00CD4C9C">
            <w:pPr>
              <w:bidi/>
              <w:jc w:val="center"/>
              <w:rPr>
                <w:rFonts w:ascii="Simplified Arabic" w:hAnsi="Simplified Arabic" w:cs="Simplified Arabic"/>
                <w:b/>
                <w:bCs/>
                <w:caps/>
                <w:rtl/>
              </w:rPr>
            </w:pPr>
            <w:r>
              <w:rPr>
                <w:rFonts w:ascii="Simplified Arabic" w:hAnsi="Simplified Arabic" w:cs="Simplified Arabic"/>
                <w:b/>
                <w:bCs/>
                <w:caps/>
                <w:rtl/>
              </w:rPr>
              <w:t>الفصل الثاني</w:t>
            </w:r>
          </w:p>
          <w:p w:rsidR="00CD4C9C" w:rsidRDefault="00CD4C9C">
            <w:pPr>
              <w:bidi/>
              <w:jc w:val="center"/>
              <w:rPr>
                <w:rFonts w:ascii="Simplified Arabic" w:hAnsi="Simplified Arabic" w:cs="Simplified Arabic"/>
                <w:b/>
                <w:bCs/>
                <w:caps/>
              </w:rPr>
            </w:pPr>
            <w:r>
              <w:rPr>
                <w:rFonts w:ascii="Simplified Arabic" w:hAnsi="Simplified Arabic" w:cs="Simplified Arabic"/>
                <w:b/>
                <w:bCs/>
                <w:caps/>
                <w:rtl/>
              </w:rPr>
              <w:t xml:space="preserve"> 2012-2013</w:t>
            </w:r>
          </w:p>
        </w:tc>
        <w:tc>
          <w:tcPr>
            <w:tcW w:w="965" w:type="pct"/>
            <w:gridSpan w:val="3"/>
            <w:tcBorders>
              <w:top w:val="double" w:sz="6" w:space="0" w:color="000000"/>
              <w:left w:val="thinThickSmallGap" w:sz="24" w:space="0" w:color="auto"/>
              <w:bottom w:val="single" w:sz="6" w:space="0" w:color="000000"/>
              <w:right w:val="thinThickSmallGap" w:sz="24" w:space="0" w:color="auto"/>
            </w:tcBorders>
            <w:hideMark/>
          </w:tcPr>
          <w:p w:rsidR="00CD4C9C" w:rsidRDefault="00CD4C9C">
            <w:pPr>
              <w:bidi/>
              <w:jc w:val="center"/>
              <w:rPr>
                <w:rFonts w:ascii="Simplified Arabic" w:hAnsi="Simplified Arabic" w:cs="Simplified Arabic"/>
                <w:b/>
                <w:bCs/>
                <w:caps/>
              </w:rPr>
            </w:pPr>
            <w:r>
              <w:rPr>
                <w:rFonts w:ascii="Simplified Arabic" w:hAnsi="Simplified Arabic" w:cs="Simplified Arabic"/>
                <w:b/>
                <w:bCs/>
                <w:caps/>
                <w:rtl/>
              </w:rPr>
              <w:t>الفصل الصيفي الأول 2012-2013</w:t>
            </w:r>
          </w:p>
        </w:tc>
        <w:tc>
          <w:tcPr>
            <w:tcW w:w="994" w:type="pct"/>
            <w:gridSpan w:val="3"/>
            <w:tcBorders>
              <w:top w:val="doub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b/>
                <w:bCs/>
                <w:caps/>
              </w:rPr>
            </w:pPr>
            <w:r>
              <w:rPr>
                <w:rFonts w:ascii="Simplified Arabic" w:hAnsi="Simplified Arabic" w:cs="Simplified Arabic"/>
                <w:b/>
                <w:bCs/>
                <w:caps/>
                <w:rtl/>
              </w:rPr>
              <w:t>الفصل الصيفي الثاني 2012-2013</w:t>
            </w:r>
          </w:p>
        </w:tc>
        <w:tc>
          <w:tcPr>
            <w:tcW w:w="1014" w:type="pct"/>
            <w:gridSpan w:val="3"/>
            <w:tcBorders>
              <w:top w:val="doub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b/>
                <w:bCs/>
                <w:caps/>
                <w:rtl/>
              </w:rPr>
            </w:pPr>
            <w:r>
              <w:rPr>
                <w:rFonts w:ascii="Simplified Arabic" w:hAnsi="Simplified Arabic" w:cs="Simplified Arabic"/>
                <w:b/>
                <w:bCs/>
                <w:caps/>
                <w:rtl/>
              </w:rPr>
              <w:t>الفصل الأول</w:t>
            </w:r>
          </w:p>
          <w:p w:rsidR="00CD4C9C" w:rsidRDefault="00CD4C9C">
            <w:pPr>
              <w:bidi/>
              <w:jc w:val="center"/>
              <w:rPr>
                <w:rFonts w:ascii="Simplified Arabic" w:hAnsi="Simplified Arabic" w:cs="Simplified Arabic"/>
                <w:b/>
                <w:bCs/>
                <w:caps/>
              </w:rPr>
            </w:pPr>
            <w:r>
              <w:rPr>
                <w:rFonts w:ascii="Simplified Arabic" w:hAnsi="Simplified Arabic" w:cs="Simplified Arabic"/>
                <w:b/>
                <w:bCs/>
                <w:caps/>
                <w:rtl/>
              </w:rPr>
              <w:t xml:space="preserve"> 2013-2014</w:t>
            </w: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المساق</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المدرس</w:t>
            </w: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b/>
                <w:bCs/>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المساق</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المدرس</w:t>
            </w: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المساق</w:t>
            </w:r>
          </w:p>
        </w:tc>
        <w:tc>
          <w:tcPr>
            <w:tcW w:w="364" w:type="pct"/>
            <w:tcBorders>
              <w:top w:val="single" w:sz="6" w:space="0" w:color="000000"/>
              <w:left w:val="single" w:sz="4" w:space="0" w:color="auto"/>
              <w:bottom w:val="single" w:sz="6" w:space="0" w:color="000000"/>
              <w:right w:val="single" w:sz="4" w:space="0" w:color="auto"/>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المدرس</w:t>
            </w: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المساق</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المدرس</w:t>
            </w: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 xml:space="preserve">المساق </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b/>
                <w:bCs/>
              </w:rPr>
            </w:pPr>
            <w:r>
              <w:rPr>
                <w:rFonts w:ascii="Simplified Arabic" w:hAnsi="Simplified Arabic" w:cs="Simplified Arabic"/>
                <w:b/>
                <w:bCs/>
                <w:rtl/>
              </w:rPr>
              <w:t>المدرس</w:t>
            </w: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630</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مجدي المالكي</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630</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مجدي المالكي</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630</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مجدي المالكي</w:t>
            </w:r>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احمد عزم</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احمد عزم</w:t>
            </w:r>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مجيد شحادة</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مجيد شحادة</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سمير عوض</w:t>
            </w:r>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634</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رائد بدر</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634</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رائد بدر</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634</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روجر </w:t>
            </w:r>
            <w:proofErr w:type="spellStart"/>
            <w:r>
              <w:rPr>
                <w:rFonts w:ascii="Simplified Arabic" w:hAnsi="Simplified Arabic" w:cs="Simplified Arabic"/>
                <w:rtl/>
              </w:rPr>
              <w:lastRenderedPageBreak/>
              <w:t>هيكوك</w:t>
            </w:r>
            <w:proofErr w:type="spellEnd"/>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lastRenderedPageBreak/>
              <w:t>د.م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638</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سمير عبد الله</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736</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نورما مصرية</w:t>
            </w:r>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637</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أحمد عزم</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637</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أحمد عزم</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737</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مجدي المالكي</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734</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w:t>
            </w: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7331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مجيد شحادة</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639</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رنا بركات</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735</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أحمد نوفل</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639</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رائد بدر</w:t>
            </w:r>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738</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هلغى</w:t>
            </w:r>
            <w:proofErr w:type="spellEnd"/>
            <w:r>
              <w:rPr>
                <w:rFonts w:ascii="Simplified Arabic" w:hAnsi="Simplified Arabic" w:cs="Simplified Arabic"/>
                <w:rtl/>
              </w:rPr>
              <w:t xml:space="preserve"> </w:t>
            </w:r>
            <w:proofErr w:type="spellStart"/>
            <w:r>
              <w:rPr>
                <w:rFonts w:ascii="Simplified Arabic" w:hAnsi="Simplified Arabic" w:cs="Simplified Arabic"/>
                <w:rtl/>
              </w:rPr>
              <w:t>باومغرتن</w:t>
            </w:r>
            <w:proofErr w:type="spellEnd"/>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732</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ياسر العموري</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ياسر العموري</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58" w:type="pct"/>
            <w:tcBorders>
              <w:top w:val="single" w:sz="6" w:space="0" w:color="000000"/>
              <w:left w:val="thinThickSmallGap" w:sz="24" w:space="0" w:color="auto"/>
              <w:bottom w:val="single" w:sz="6" w:space="0" w:color="000000"/>
              <w:right w:val="single" w:sz="4" w:space="0" w:color="auto"/>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732</w:t>
            </w:r>
          </w:p>
        </w:tc>
        <w:tc>
          <w:tcPr>
            <w:tcW w:w="364" w:type="pct"/>
            <w:tcBorders>
              <w:top w:val="single" w:sz="6" w:space="0" w:color="000000"/>
              <w:left w:val="single" w:sz="4" w:space="0" w:color="auto"/>
              <w:bottom w:val="single" w:sz="6" w:space="0" w:color="000000"/>
              <w:right w:val="single" w:sz="4" w:space="0" w:color="auto"/>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ياسر العموري</w:t>
            </w:r>
          </w:p>
        </w:tc>
        <w:tc>
          <w:tcPr>
            <w:tcW w:w="243" w:type="pct"/>
            <w:tcBorders>
              <w:top w:val="single" w:sz="6" w:space="0" w:color="000000"/>
              <w:left w:val="single" w:sz="4" w:space="0" w:color="auto"/>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ياسر العموري</w:t>
            </w:r>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7321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روجر </w:t>
            </w:r>
            <w:proofErr w:type="spellStart"/>
            <w:r>
              <w:rPr>
                <w:rFonts w:ascii="Simplified Arabic" w:hAnsi="Simplified Arabic" w:cs="Simplified Arabic"/>
                <w:rtl/>
              </w:rPr>
              <w:t>هيكوك</w:t>
            </w:r>
            <w:proofErr w:type="spellEnd"/>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7352</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روجر </w:t>
            </w:r>
            <w:proofErr w:type="spellStart"/>
            <w:r>
              <w:rPr>
                <w:rFonts w:ascii="Simplified Arabic" w:hAnsi="Simplified Arabic" w:cs="Simplified Arabic"/>
                <w:rtl/>
              </w:rPr>
              <w:t>هيكوك</w:t>
            </w:r>
            <w:proofErr w:type="spellEnd"/>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735</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روجر </w:t>
            </w:r>
            <w:proofErr w:type="spellStart"/>
            <w:r>
              <w:rPr>
                <w:rFonts w:ascii="Simplified Arabic" w:hAnsi="Simplified Arabic" w:cs="Simplified Arabic"/>
                <w:rtl/>
              </w:rPr>
              <w:t>هيكوك</w:t>
            </w:r>
            <w:proofErr w:type="spellEnd"/>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735</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رائد بدر</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7354</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علي </w:t>
            </w:r>
            <w:proofErr w:type="spellStart"/>
            <w:r>
              <w:rPr>
                <w:rFonts w:ascii="Simplified Arabic" w:hAnsi="Simplified Arabic" w:cs="Simplified Arabic"/>
                <w:rtl/>
              </w:rPr>
              <w:t>الجرباوي</w:t>
            </w:r>
            <w:proofErr w:type="spellEnd"/>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7358</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حسام </w:t>
            </w:r>
            <w:proofErr w:type="spellStart"/>
            <w:r>
              <w:rPr>
                <w:rFonts w:ascii="Simplified Arabic" w:hAnsi="Simplified Arabic" w:cs="Simplified Arabic"/>
                <w:rtl/>
              </w:rPr>
              <w:t>زملط</w:t>
            </w:r>
            <w:proofErr w:type="spellEnd"/>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735</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حسام </w:t>
            </w:r>
            <w:proofErr w:type="spellStart"/>
            <w:r>
              <w:rPr>
                <w:rFonts w:ascii="Simplified Arabic" w:hAnsi="Simplified Arabic" w:cs="Simplified Arabic"/>
                <w:rtl/>
              </w:rPr>
              <w:t>زملط</w:t>
            </w:r>
            <w:proofErr w:type="spellEnd"/>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739</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 xml:space="preserve">حسام </w:t>
            </w:r>
            <w:proofErr w:type="spellStart"/>
            <w:r>
              <w:rPr>
                <w:rFonts w:ascii="Simplified Arabic" w:hAnsi="Simplified Arabic" w:cs="Simplified Arabic"/>
                <w:rtl/>
              </w:rPr>
              <w:t>زملط</w:t>
            </w:r>
            <w:proofErr w:type="spellEnd"/>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خ.ج</w:t>
            </w:r>
            <w:proofErr w:type="spellEnd"/>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double" w:sz="6" w:space="0" w:color="000000"/>
            </w:tcBorders>
          </w:tcPr>
          <w:p w:rsidR="00CD4C9C" w:rsidRDefault="00CD4C9C">
            <w:pPr>
              <w:bidi/>
              <w:jc w:val="center"/>
              <w:rPr>
                <w:rFonts w:ascii="Simplified Arabic" w:hAnsi="Simplified Arabic" w:cs="Simplified Arabic"/>
              </w:rPr>
            </w:pPr>
          </w:p>
        </w:tc>
      </w:tr>
      <w:tr w:rsidR="00CD4C9C" w:rsidTr="00CD4C9C">
        <w:trPr>
          <w:jc w:val="center"/>
        </w:trPr>
        <w:tc>
          <w:tcPr>
            <w:tcW w:w="377" w:type="pct"/>
            <w:tcBorders>
              <w:top w:val="single" w:sz="6" w:space="0" w:color="000000"/>
              <w:left w:val="doub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830</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مجيد شحادة</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831</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رائد بدر</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830</w:t>
            </w:r>
          </w:p>
        </w:tc>
        <w:tc>
          <w:tcPr>
            <w:tcW w:w="364" w:type="pct"/>
            <w:tcBorders>
              <w:top w:val="single" w:sz="6" w:space="0" w:color="000000"/>
              <w:left w:val="single" w:sz="6" w:space="0" w:color="000000"/>
              <w:bottom w:val="sing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رائد بدر</w:t>
            </w:r>
          </w:p>
        </w:tc>
        <w:tc>
          <w:tcPr>
            <w:tcW w:w="273" w:type="pct"/>
            <w:tcBorders>
              <w:top w:val="single" w:sz="6" w:space="0" w:color="000000"/>
              <w:left w:val="single" w:sz="6" w:space="0" w:color="000000"/>
              <w:bottom w:val="sing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r>
      <w:tr w:rsidR="00CD4C9C" w:rsidTr="00CD4C9C">
        <w:trPr>
          <w:jc w:val="center"/>
        </w:trPr>
        <w:tc>
          <w:tcPr>
            <w:tcW w:w="377" w:type="pct"/>
            <w:tcBorders>
              <w:top w:val="single" w:sz="6" w:space="0" w:color="000000"/>
              <w:left w:val="double" w:sz="6" w:space="0" w:color="000000"/>
              <w:bottom w:val="doub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doub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نديم مسيس</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doub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عبد الكريم البرغوثي</w:t>
            </w:r>
          </w:p>
        </w:tc>
        <w:tc>
          <w:tcPr>
            <w:tcW w:w="273" w:type="pct"/>
            <w:tcBorders>
              <w:top w:val="single" w:sz="6" w:space="0" w:color="000000"/>
              <w:left w:val="single" w:sz="6" w:space="0" w:color="000000"/>
              <w:bottom w:val="single" w:sz="6" w:space="0" w:color="000000"/>
              <w:right w:val="thinThickSmallGap" w:sz="24" w:space="0" w:color="auto"/>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د.م</w:t>
            </w:r>
            <w:proofErr w:type="spellEnd"/>
          </w:p>
        </w:tc>
        <w:tc>
          <w:tcPr>
            <w:tcW w:w="358" w:type="pct"/>
            <w:tcBorders>
              <w:top w:val="single" w:sz="6" w:space="0" w:color="000000"/>
              <w:left w:val="thinThickSmallGap" w:sz="24" w:space="0" w:color="auto"/>
              <w:bottom w:val="single" w:sz="6" w:space="0" w:color="000000"/>
              <w:right w:val="single" w:sz="4" w:space="0" w:color="auto"/>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4" w:space="0" w:color="auto"/>
              <w:bottom w:val="double" w:sz="6" w:space="0" w:color="000000"/>
              <w:right w:val="single" w:sz="4" w:space="0" w:color="auto"/>
            </w:tcBorders>
          </w:tcPr>
          <w:p w:rsidR="00CD4C9C" w:rsidRDefault="00CD4C9C">
            <w:pPr>
              <w:bidi/>
              <w:jc w:val="center"/>
              <w:rPr>
                <w:rFonts w:ascii="Simplified Arabic" w:hAnsi="Simplified Arabic" w:cs="Simplified Arabic"/>
              </w:rPr>
            </w:pPr>
          </w:p>
        </w:tc>
        <w:tc>
          <w:tcPr>
            <w:tcW w:w="243" w:type="pct"/>
            <w:tcBorders>
              <w:top w:val="single" w:sz="6" w:space="0" w:color="000000"/>
              <w:left w:val="single" w:sz="4" w:space="0" w:color="auto"/>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58"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double" w:sz="6" w:space="0" w:color="000000"/>
              <w:right w:val="single" w:sz="6" w:space="0" w:color="000000"/>
            </w:tcBorders>
          </w:tcPr>
          <w:p w:rsidR="00CD4C9C" w:rsidRDefault="00CD4C9C">
            <w:pPr>
              <w:bidi/>
              <w:jc w:val="center"/>
              <w:rPr>
                <w:rFonts w:ascii="Simplified Arabic" w:hAnsi="Simplified Arabic" w:cs="Simplified Arabic"/>
              </w:rPr>
            </w:pPr>
          </w:p>
        </w:tc>
        <w:tc>
          <w:tcPr>
            <w:tcW w:w="273" w:type="pct"/>
            <w:tcBorders>
              <w:top w:val="single" w:sz="6" w:space="0" w:color="000000"/>
              <w:left w:val="single" w:sz="6" w:space="0" w:color="000000"/>
              <w:bottom w:val="single" w:sz="6" w:space="0" w:color="000000"/>
              <w:right w:val="thinThickSmallGap" w:sz="24" w:space="0" w:color="auto"/>
            </w:tcBorders>
          </w:tcPr>
          <w:p w:rsidR="00CD4C9C" w:rsidRDefault="00CD4C9C">
            <w:pPr>
              <w:bidi/>
              <w:jc w:val="center"/>
              <w:rPr>
                <w:rFonts w:ascii="Simplified Arabic" w:hAnsi="Simplified Arabic" w:cs="Simplified Arabic"/>
              </w:rPr>
            </w:pPr>
          </w:p>
        </w:tc>
        <w:tc>
          <w:tcPr>
            <w:tcW w:w="377" w:type="pct"/>
            <w:tcBorders>
              <w:top w:val="single" w:sz="6" w:space="0" w:color="000000"/>
              <w:left w:val="thinThickSmallGap" w:sz="24" w:space="0" w:color="auto"/>
              <w:bottom w:val="single" w:sz="6" w:space="0" w:color="000000"/>
              <w:right w:val="single" w:sz="6" w:space="0" w:color="000000"/>
            </w:tcBorders>
          </w:tcPr>
          <w:p w:rsidR="00CD4C9C" w:rsidRDefault="00CD4C9C">
            <w:pPr>
              <w:bidi/>
              <w:jc w:val="center"/>
              <w:rPr>
                <w:rFonts w:ascii="Simplified Arabic" w:hAnsi="Simplified Arabic" w:cs="Simplified Arabic"/>
              </w:rPr>
            </w:pPr>
          </w:p>
        </w:tc>
        <w:tc>
          <w:tcPr>
            <w:tcW w:w="364" w:type="pct"/>
            <w:tcBorders>
              <w:top w:val="single" w:sz="6" w:space="0" w:color="000000"/>
              <w:left w:val="single" w:sz="6" w:space="0" w:color="000000"/>
              <w:bottom w:val="double" w:sz="6" w:space="0" w:color="000000"/>
              <w:right w:val="single" w:sz="6" w:space="0" w:color="000000"/>
            </w:tcBorders>
            <w:hideMark/>
          </w:tcPr>
          <w:p w:rsidR="00CD4C9C" w:rsidRDefault="00CD4C9C">
            <w:pPr>
              <w:bidi/>
              <w:jc w:val="center"/>
              <w:rPr>
                <w:rFonts w:ascii="Simplified Arabic" w:hAnsi="Simplified Arabic" w:cs="Simplified Arabic"/>
              </w:rPr>
            </w:pPr>
            <w:r>
              <w:rPr>
                <w:rFonts w:ascii="Simplified Arabic" w:hAnsi="Simplified Arabic" w:cs="Simplified Arabic"/>
                <w:rtl/>
              </w:rPr>
              <w:t>نديم مسيس</w:t>
            </w:r>
          </w:p>
        </w:tc>
        <w:tc>
          <w:tcPr>
            <w:tcW w:w="273" w:type="pct"/>
            <w:tcBorders>
              <w:top w:val="single" w:sz="6" w:space="0" w:color="000000"/>
              <w:left w:val="single" w:sz="6" w:space="0" w:color="000000"/>
              <w:bottom w:val="double" w:sz="6" w:space="0" w:color="000000"/>
              <w:right w:val="double" w:sz="6" w:space="0" w:color="000000"/>
            </w:tcBorders>
            <w:hideMark/>
          </w:tcPr>
          <w:p w:rsidR="00CD4C9C" w:rsidRDefault="00CD4C9C">
            <w:pPr>
              <w:bidi/>
              <w:jc w:val="center"/>
              <w:rPr>
                <w:rFonts w:ascii="Simplified Arabic" w:hAnsi="Simplified Arabic" w:cs="Simplified Arabic"/>
              </w:rPr>
            </w:pPr>
            <w:proofErr w:type="spellStart"/>
            <w:r>
              <w:rPr>
                <w:rFonts w:ascii="Simplified Arabic" w:hAnsi="Simplified Arabic" w:cs="Simplified Arabic"/>
                <w:rtl/>
              </w:rPr>
              <w:t>خ.م</w:t>
            </w:r>
            <w:proofErr w:type="spellEnd"/>
          </w:p>
        </w:tc>
      </w:tr>
    </w:tbl>
    <w:p w:rsidR="00CD4C9C" w:rsidRDefault="00CD4C9C" w:rsidP="00CD4C9C">
      <w:pPr>
        <w:bidi/>
        <w:spacing w:before="120"/>
        <w:jc w:val="both"/>
        <w:rPr>
          <w:rFonts w:ascii="Simplified Arabic" w:hAnsi="Simplified Arabic" w:cs="Simplified Arabic"/>
          <w:b/>
          <w:bCs/>
          <w:rtl/>
        </w:rPr>
      </w:pPr>
    </w:p>
    <w:p w:rsidR="00CD4C9C" w:rsidRDefault="00CD4C9C" w:rsidP="00CD4C9C">
      <w:pPr>
        <w:pStyle w:val="ListParagraph"/>
        <w:numPr>
          <w:ilvl w:val="0"/>
          <w:numId w:val="8"/>
        </w:numPr>
        <w:shd w:val="clear" w:color="auto" w:fill="D9D9D9"/>
        <w:bidi/>
        <w:spacing w:before="120"/>
        <w:jc w:val="both"/>
        <w:rPr>
          <w:rFonts w:ascii="Simplified Arabic" w:hAnsi="Simplified Arabic" w:cs="Simplified Arabic"/>
          <w:b/>
          <w:bCs/>
          <w:rtl/>
        </w:rPr>
      </w:pPr>
      <w:r>
        <w:rPr>
          <w:rFonts w:ascii="Simplified Arabic" w:hAnsi="Simplified Arabic" w:cs="Simplified Arabic"/>
          <w:b/>
          <w:bCs/>
          <w:rtl/>
        </w:rPr>
        <w:lastRenderedPageBreak/>
        <w:t xml:space="preserve">معلومات نوعية عن برنامج الماجستير: </w:t>
      </w:r>
    </w:p>
    <w:p w:rsidR="00CD4C9C" w:rsidRDefault="00CD4C9C" w:rsidP="00CD4C9C">
      <w:pPr>
        <w:shd w:val="clear" w:color="auto" w:fill="FFFFFF"/>
        <w:bidi/>
        <w:spacing w:before="120"/>
        <w:jc w:val="both"/>
        <w:rPr>
          <w:rFonts w:ascii="Simplified Arabic" w:hAnsi="Simplified Arabic" w:cs="Simplified Arabic"/>
          <w:b/>
          <w:bCs/>
        </w:rPr>
      </w:pPr>
    </w:p>
    <w:p w:rsidR="00CD4C9C" w:rsidRDefault="00CD4C9C" w:rsidP="00CD4C9C">
      <w:pPr>
        <w:pStyle w:val="ListParagraph"/>
        <w:numPr>
          <w:ilvl w:val="0"/>
          <w:numId w:val="9"/>
        </w:numPr>
        <w:shd w:val="clear" w:color="auto" w:fill="D9D9D9"/>
        <w:bidi/>
        <w:spacing w:before="120"/>
        <w:jc w:val="both"/>
        <w:rPr>
          <w:rFonts w:ascii="Simplified Arabic" w:hAnsi="Simplified Arabic" w:cs="Simplified Arabic"/>
          <w:b/>
          <w:bCs/>
          <w:rtl/>
        </w:rPr>
      </w:pPr>
      <w:r>
        <w:rPr>
          <w:rFonts w:ascii="Simplified Arabic" w:hAnsi="Simplified Arabic" w:cs="Simplified Arabic"/>
          <w:b/>
          <w:bCs/>
          <w:rtl/>
        </w:rPr>
        <w:t>جلسات التخطيط الاستراتيجي</w:t>
      </w:r>
    </w:p>
    <w:p w:rsidR="00CD4C9C" w:rsidRDefault="00CD4C9C" w:rsidP="00CD4C9C">
      <w:pPr>
        <w:shd w:val="clear" w:color="auto" w:fill="FFFFFF"/>
        <w:bidi/>
        <w:spacing w:before="120"/>
        <w:jc w:val="both"/>
        <w:rPr>
          <w:rFonts w:ascii="Simplified Arabic" w:hAnsi="Simplified Arabic" w:cs="Simplified Arabic"/>
          <w:rtl/>
        </w:rPr>
      </w:pPr>
      <w:r>
        <w:rPr>
          <w:rFonts w:ascii="Simplified Arabic" w:hAnsi="Simplified Arabic" w:cs="Simplified Arabic"/>
          <w:rtl/>
        </w:rPr>
        <w:t xml:space="preserve">قام أعضاء مجلس المعهد بعقد جلسات تخطيط استراتيجي، حيث تم نقاش أهداف المعهد ورؤيته ورسالته وتحديد نقاط القوة ونقاط الضعف في المحاور الأساسية لعمل المعهد وهي التدريس، والبحث، والتواصل المجتمعي، وتحقيق </w:t>
      </w:r>
      <w:proofErr w:type="spellStart"/>
      <w:r>
        <w:rPr>
          <w:rFonts w:ascii="Simplified Arabic" w:hAnsi="Simplified Arabic" w:cs="Simplified Arabic"/>
          <w:rtl/>
        </w:rPr>
        <w:t>الإستقرار</w:t>
      </w:r>
      <w:proofErr w:type="spellEnd"/>
      <w:r>
        <w:rPr>
          <w:rFonts w:ascii="Simplified Arabic" w:hAnsi="Simplified Arabic" w:cs="Simplified Arabic"/>
          <w:rtl/>
        </w:rPr>
        <w:t xml:space="preserve"> المالي. ومن القضايا التي نوقشت تحويل متطلب التدريب العملي لطلبة حلقتي البحث من متطلب إجباري إلى متطلب اختياري. والبحث في تطوير المشاريع التدريبة</w:t>
      </w:r>
    </w:p>
    <w:p w:rsidR="00CD4C9C" w:rsidRDefault="00CD4C9C" w:rsidP="00CD4C9C">
      <w:pPr>
        <w:shd w:val="clear" w:color="auto" w:fill="FFFFFF"/>
        <w:bidi/>
        <w:spacing w:before="120"/>
        <w:jc w:val="both"/>
        <w:rPr>
          <w:rFonts w:ascii="Simplified Arabic" w:hAnsi="Simplified Arabic" w:cs="Simplified Arabic"/>
          <w:b/>
          <w:bCs/>
          <w:rtl/>
        </w:rPr>
      </w:pPr>
    </w:p>
    <w:p w:rsidR="00CD4C9C" w:rsidRDefault="00CD4C9C" w:rsidP="00CD4C9C">
      <w:pPr>
        <w:pStyle w:val="ListParagraph"/>
        <w:numPr>
          <w:ilvl w:val="0"/>
          <w:numId w:val="9"/>
        </w:numPr>
        <w:shd w:val="clear" w:color="auto" w:fill="D9D9D9"/>
        <w:bidi/>
        <w:spacing w:before="120"/>
        <w:jc w:val="both"/>
        <w:rPr>
          <w:rFonts w:ascii="Simplified Arabic" w:hAnsi="Simplified Arabic" w:cs="Simplified Arabic"/>
          <w:b/>
          <w:bCs/>
        </w:rPr>
      </w:pPr>
      <w:r>
        <w:rPr>
          <w:rFonts w:ascii="Simplified Arabic" w:hAnsi="Simplified Arabic" w:cs="Simplified Arabic"/>
          <w:b/>
          <w:bCs/>
          <w:rtl/>
        </w:rPr>
        <w:t>طرح مساقات متنوعة / جديدة:</w:t>
      </w:r>
    </w:p>
    <w:p w:rsidR="00CD4C9C" w:rsidRDefault="00CD4C9C" w:rsidP="00CD4C9C">
      <w:pPr>
        <w:shd w:val="clear" w:color="auto" w:fill="FFFFFF"/>
        <w:bidi/>
        <w:spacing w:before="120"/>
        <w:jc w:val="both"/>
        <w:rPr>
          <w:rFonts w:ascii="Simplified Arabic" w:hAnsi="Simplified Arabic" w:cs="Simplified Arabic"/>
        </w:rPr>
      </w:pPr>
      <w:r>
        <w:rPr>
          <w:rFonts w:ascii="Simplified Arabic" w:hAnsi="Simplified Arabic" w:cs="Simplified Arabic"/>
          <w:rtl/>
        </w:rPr>
        <w:t xml:space="preserve">عمل البرنامج على تنويع المساقات المطروحة كمساقات اختيارية، سواء تلك الموجودة في الخطة، أو تلك التي تدرس ضمن مواضيع خاصة. </w:t>
      </w:r>
    </w:p>
    <w:p w:rsidR="00CD4C9C" w:rsidRDefault="00CD4C9C" w:rsidP="00CD4C9C">
      <w:pPr>
        <w:pStyle w:val="ListParagraph"/>
        <w:numPr>
          <w:ilvl w:val="0"/>
          <w:numId w:val="10"/>
        </w:numPr>
        <w:shd w:val="clear" w:color="auto" w:fill="FFFFFF"/>
        <w:bidi/>
        <w:spacing w:before="120"/>
        <w:jc w:val="both"/>
        <w:rPr>
          <w:rFonts w:ascii="Simplified Arabic" w:hAnsi="Simplified Arabic" w:cs="Simplified Arabic"/>
        </w:rPr>
      </w:pPr>
      <w:r>
        <w:rPr>
          <w:rFonts w:ascii="Simplified Arabic" w:hAnsi="Simplified Arabic" w:cs="Simplified Arabic"/>
          <w:rtl/>
        </w:rPr>
        <w:t xml:space="preserve">تم طرح مساق جديد بعنوان "البرلمان الأوروبي" ضمن تركيز الدبلوماسية وذلك بدعم من مؤسسة </w:t>
      </w:r>
      <w:proofErr w:type="spellStart"/>
      <w:r>
        <w:rPr>
          <w:rFonts w:ascii="Simplified Arabic" w:hAnsi="Simplified Arabic" w:cs="Simplified Arabic"/>
          <w:rtl/>
        </w:rPr>
        <w:t>كونراد</w:t>
      </w:r>
      <w:proofErr w:type="spellEnd"/>
      <w:r>
        <w:rPr>
          <w:rFonts w:ascii="Simplified Arabic" w:hAnsi="Simplified Arabic" w:cs="Simplified Arabic"/>
          <w:rtl/>
        </w:rPr>
        <w:t xml:space="preserve"> </w:t>
      </w:r>
      <w:proofErr w:type="spellStart"/>
      <w:r>
        <w:rPr>
          <w:rFonts w:ascii="Simplified Arabic" w:hAnsi="Simplified Arabic" w:cs="Simplified Arabic"/>
          <w:rtl/>
        </w:rPr>
        <w:t>أيدنهاور</w:t>
      </w:r>
      <w:proofErr w:type="spellEnd"/>
      <w:r>
        <w:rPr>
          <w:rFonts w:ascii="Simplified Arabic" w:hAnsi="Simplified Arabic" w:cs="Simplified Arabic"/>
          <w:rtl/>
        </w:rPr>
        <w:t>. وقد طرح المساق في الفصل الثاني 2012/2013.</w:t>
      </w:r>
    </w:p>
    <w:p w:rsidR="00CD4C9C" w:rsidRDefault="00CD4C9C" w:rsidP="00CD4C9C">
      <w:pPr>
        <w:pStyle w:val="ListParagraph"/>
        <w:numPr>
          <w:ilvl w:val="0"/>
          <w:numId w:val="10"/>
        </w:numPr>
        <w:shd w:val="clear" w:color="auto" w:fill="FFFFFF"/>
        <w:bidi/>
        <w:spacing w:before="120"/>
        <w:jc w:val="both"/>
        <w:rPr>
          <w:rFonts w:ascii="Simplified Arabic" w:hAnsi="Simplified Arabic" w:cs="Simplified Arabic"/>
        </w:rPr>
      </w:pPr>
      <w:r>
        <w:rPr>
          <w:rFonts w:ascii="Simplified Arabic" w:hAnsi="Simplified Arabic" w:cs="Simplified Arabic"/>
          <w:rtl/>
        </w:rPr>
        <w:t xml:space="preserve">عمل المعهد على تنظيم تدريبين لطلبة من تركيز الدبلوماسية حول </w:t>
      </w:r>
      <w:proofErr w:type="spellStart"/>
      <w:r>
        <w:rPr>
          <w:rFonts w:ascii="Simplified Arabic" w:hAnsi="Simplified Arabic" w:cs="Simplified Arabic"/>
          <w:rtl/>
        </w:rPr>
        <w:t>الإتحاد</w:t>
      </w:r>
      <w:proofErr w:type="spellEnd"/>
      <w:r>
        <w:rPr>
          <w:rFonts w:ascii="Simplified Arabic" w:hAnsi="Simplified Arabic" w:cs="Simplified Arabic"/>
          <w:rtl/>
        </w:rPr>
        <w:t xml:space="preserve"> الأوروبي. وقد نظم التدريبان بالتعاون مع مؤسسة </w:t>
      </w:r>
      <w:proofErr w:type="spellStart"/>
      <w:r>
        <w:rPr>
          <w:rFonts w:ascii="Simplified Arabic" w:hAnsi="Simplified Arabic" w:cs="Simplified Arabic"/>
          <w:rtl/>
        </w:rPr>
        <w:t>كونراد</w:t>
      </w:r>
      <w:proofErr w:type="spellEnd"/>
      <w:r>
        <w:rPr>
          <w:rFonts w:ascii="Simplified Arabic" w:hAnsi="Simplified Arabic" w:cs="Simplified Arabic"/>
          <w:rtl/>
        </w:rPr>
        <w:t xml:space="preserve"> </w:t>
      </w:r>
      <w:proofErr w:type="spellStart"/>
      <w:r>
        <w:rPr>
          <w:rFonts w:ascii="Simplified Arabic" w:hAnsi="Simplified Arabic" w:cs="Simplified Arabic"/>
          <w:rtl/>
        </w:rPr>
        <w:t>أيدنهاور</w:t>
      </w:r>
      <w:proofErr w:type="spellEnd"/>
      <w:r>
        <w:rPr>
          <w:rFonts w:ascii="Simplified Arabic" w:hAnsi="Simplified Arabic" w:cs="Simplified Arabic"/>
          <w:rtl/>
        </w:rPr>
        <w:t xml:space="preserve">، وتم اختيار 5 طلاب مميزين من التركيز في كل مرة للسفر إلى بروكسل وبرلين لزيارة مؤسسات </w:t>
      </w:r>
      <w:proofErr w:type="spellStart"/>
      <w:r>
        <w:rPr>
          <w:rFonts w:ascii="Simplified Arabic" w:hAnsi="Simplified Arabic" w:cs="Simplified Arabic"/>
          <w:rtl/>
        </w:rPr>
        <w:t>الإتحاد</w:t>
      </w:r>
      <w:proofErr w:type="spellEnd"/>
      <w:r>
        <w:rPr>
          <w:rFonts w:ascii="Simplified Arabic" w:hAnsi="Simplified Arabic" w:cs="Simplified Arabic"/>
          <w:rtl/>
        </w:rPr>
        <w:t xml:space="preserve"> الأوروبي المختلفة وحضور محاضرات حول الاتحاد. </w:t>
      </w:r>
    </w:p>
    <w:p w:rsidR="00CD4C9C" w:rsidRDefault="00CD4C9C" w:rsidP="00CD4C9C">
      <w:pPr>
        <w:shd w:val="clear" w:color="auto" w:fill="FFFFFF"/>
        <w:bidi/>
        <w:spacing w:before="120"/>
        <w:ind w:left="360"/>
        <w:jc w:val="both"/>
        <w:rPr>
          <w:rFonts w:ascii="Simplified Arabic" w:hAnsi="Simplified Arabic" w:cs="Simplified Arabic"/>
        </w:rPr>
      </w:pPr>
      <w:r>
        <w:rPr>
          <w:rFonts w:ascii="Simplified Arabic" w:hAnsi="Simplified Arabic" w:cs="Simplified Arabic"/>
          <w:rtl/>
        </w:rPr>
        <w:t xml:space="preserve">             تم طرح مساق السياسات العامة ضمن تركيز الدبلوماسية.</w:t>
      </w:r>
    </w:p>
    <w:p w:rsidR="00CD4C9C" w:rsidRDefault="00CD4C9C" w:rsidP="00CD4C9C">
      <w:pPr>
        <w:shd w:val="clear" w:color="auto" w:fill="FFFFFF"/>
        <w:bidi/>
        <w:spacing w:before="120"/>
        <w:ind w:left="360"/>
        <w:jc w:val="both"/>
        <w:rPr>
          <w:rFonts w:ascii="Simplified Arabic" w:hAnsi="Simplified Arabic" w:cs="Simplified Arabic"/>
          <w:b/>
          <w:bCs/>
          <w:rtl/>
        </w:rPr>
      </w:pPr>
      <w:r>
        <w:rPr>
          <w:rFonts w:ascii="Simplified Arabic" w:hAnsi="Simplified Arabic" w:cs="Simplified Arabic"/>
          <w:rtl/>
        </w:rPr>
        <w:t xml:space="preserve">                تم طرح مساق تدريب في التواصل </w:t>
      </w:r>
      <w:proofErr w:type="spellStart"/>
      <w:r>
        <w:rPr>
          <w:rFonts w:ascii="Simplified Arabic" w:hAnsi="Simplified Arabic" w:cs="Simplified Arabic"/>
          <w:rtl/>
        </w:rPr>
        <w:t>الإستراتيجي</w:t>
      </w:r>
      <w:proofErr w:type="spellEnd"/>
      <w:r>
        <w:rPr>
          <w:rFonts w:ascii="Simplified Arabic" w:hAnsi="Simplified Arabic" w:cs="Simplified Arabic"/>
          <w:rtl/>
        </w:rPr>
        <w:t xml:space="preserve">- للطلبة المشاركين يحتسب كمكافئ </w:t>
      </w:r>
      <w:proofErr w:type="spellStart"/>
      <w:r>
        <w:rPr>
          <w:rFonts w:ascii="Simplified Arabic" w:hAnsi="Simplified Arabic" w:cs="Simplified Arabic"/>
          <w:rtl/>
        </w:rPr>
        <w:t>ببتريب</w:t>
      </w:r>
      <w:proofErr w:type="spellEnd"/>
      <w:r>
        <w:rPr>
          <w:rFonts w:ascii="Simplified Arabic" w:hAnsi="Simplified Arabic" w:cs="Simplified Arabic"/>
          <w:rtl/>
        </w:rPr>
        <w:t xml:space="preserve"> العملي.</w:t>
      </w:r>
    </w:p>
    <w:p w:rsidR="00CD4C9C" w:rsidRDefault="00CD4C9C" w:rsidP="00CD4C9C">
      <w:pPr>
        <w:pStyle w:val="ListParagraph"/>
        <w:numPr>
          <w:ilvl w:val="0"/>
          <w:numId w:val="9"/>
        </w:numPr>
        <w:shd w:val="clear" w:color="auto" w:fill="D9D9D9"/>
        <w:bidi/>
        <w:spacing w:before="120"/>
        <w:jc w:val="both"/>
        <w:rPr>
          <w:rFonts w:ascii="Simplified Arabic" w:hAnsi="Simplified Arabic" w:cs="Simplified Arabic"/>
          <w:b/>
          <w:bCs/>
        </w:rPr>
      </w:pPr>
      <w:r>
        <w:rPr>
          <w:rFonts w:ascii="Simplified Arabic" w:hAnsi="Simplified Arabic" w:cs="Simplified Arabic"/>
          <w:b/>
          <w:bCs/>
          <w:rtl/>
        </w:rPr>
        <w:t>دراسة جدوى حول تركيز دراسات الهجرة القسرية واللاجئين في المعهد</w:t>
      </w:r>
    </w:p>
    <w:p w:rsidR="00CD4C9C" w:rsidRDefault="00CD4C9C" w:rsidP="00CD4C9C">
      <w:pPr>
        <w:bidi/>
        <w:spacing w:before="120"/>
        <w:jc w:val="both"/>
        <w:rPr>
          <w:rFonts w:ascii="Simplified Arabic" w:hAnsi="Simplified Arabic" w:cs="Simplified Arabic"/>
        </w:rPr>
      </w:pPr>
      <w:r>
        <w:rPr>
          <w:rFonts w:ascii="Simplified Arabic" w:hAnsi="Simplified Arabic" w:cs="Simplified Arabic"/>
          <w:rtl/>
        </w:rPr>
        <w:t>قام معهد إبراهيم أبو لغد للدراسات الدولية بالتعاون مع أحد الخبراء بإجراء دراسة جدوى حول تحويل تركيز الهجرة القسرية واللاجئين إلى برنامج ماجستير، وقد أظهرت نتائج الدراسة عدم جدوى تحويل التركيز إلى برنامج ماجستير.</w:t>
      </w:r>
    </w:p>
    <w:p w:rsidR="00CD4C9C" w:rsidRDefault="00CD4C9C" w:rsidP="00CD4C9C">
      <w:pPr>
        <w:pStyle w:val="ListParagraph"/>
        <w:numPr>
          <w:ilvl w:val="0"/>
          <w:numId w:val="9"/>
        </w:numPr>
        <w:shd w:val="clear" w:color="auto" w:fill="D9D9D9" w:themeFill="background1" w:themeFillShade="D9"/>
        <w:bidi/>
        <w:spacing w:before="120"/>
        <w:jc w:val="both"/>
        <w:rPr>
          <w:rFonts w:ascii="Simplified Arabic" w:hAnsi="Simplified Arabic" w:cs="Simplified Arabic"/>
          <w:b/>
          <w:bCs/>
        </w:rPr>
      </w:pPr>
      <w:r>
        <w:rPr>
          <w:rFonts w:ascii="Simplified Arabic" w:hAnsi="Simplified Arabic" w:cs="Simplified Arabic"/>
          <w:b/>
          <w:bCs/>
          <w:rtl/>
        </w:rPr>
        <w:t>متابعة التواصل مع خريجي المعهد</w:t>
      </w:r>
    </w:p>
    <w:p w:rsidR="00CD4C9C" w:rsidRDefault="00CD4C9C" w:rsidP="00CD4C9C">
      <w:pPr>
        <w:bidi/>
        <w:spacing w:before="120"/>
        <w:jc w:val="both"/>
        <w:rPr>
          <w:rFonts w:ascii="Simplified Arabic" w:hAnsi="Simplified Arabic" w:cs="Simplified Arabic"/>
        </w:rPr>
      </w:pPr>
      <w:r>
        <w:rPr>
          <w:rFonts w:ascii="Simplified Arabic" w:hAnsi="Simplified Arabic" w:cs="Simplified Arabic"/>
          <w:rtl/>
        </w:rPr>
        <w:t>قام المعهد بتأسيس رابطة خريجي معهد إبراهيم أبو لغد للدراسات الدولية، وقد تم تسمية لجنة تحضيرية للقيام بالتنسيق للاجتماع العام الذي سيجمع كافة خريجي المعهد.</w:t>
      </w:r>
    </w:p>
    <w:p w:rsidR="00CD4C9C" w:rsidRDefault="00CD4C9C" w:rsidP="00CD4C9C">
      <w:pPr>
        <w:pStyle w:val="ListParagraph"/>
        <w:numPr>
          <w:ilvl w:val="0"/>
          <w:numId w:val="9"/>
        </w:numPr>
        <w:shd w:val="clear" w:color="auto" w:fill="D9D9D9"/>
        <w:bidi/>
        <w:spacing w:before="120"/>
        <w:jc w:val="both"/>
        <w:rPr>
          <w:rFonts w:ascii="Simplified Arabic" w:hAnsi="Simplified Arabic" w:cs="Simplified Arabic"/>
          <w:b/>
          <w:bCs/>
          <w:rtl/>
        </w:rPr>
      </w:pPr>
      <w:r>
        <w:rPr>
          <w:rFonts w:ascii="Simplified Arabic" w:hAnsi="Simplified Arabic" w:cs="Simplified Arabic"/>
          <w:b/>
          <w:bCs/>
          <w:rtl/>
        </w:rPr>
        <w:t>متابعة رسائل الماجستير:</w:t>
      </w:r>
    </w:p>
    <w:p w:rsidR="00CD4C9C" w:rsidRDefault="00CD4C9C" w:rsidP="00CD4C9C">
      <w:pPr>
        <w:pStyle w:val="ListParagraph"/>
        <w:numPr>
          <w:ilvl w:val="0"/>
          <w:numId w:val="9"/>
        </w:numPr>
        <w:shd w:val="clear" w:color="auto" w:fill="FFFFFF"/>
        <w:bidi/>
        <w:spacing w:before="120"/>
        <w:jc w:val="both"/>
        <w:rPr>
          <w:rFonts w:ascii="Simplified Arabic" w:hAnsi="Simplified Arabic" w:cs="Simplified Arabic"/>
        </w:rPr>
      </w:pPr>
      <w:r>
        <w:rPr>
          <w:rFonts w:ascii="Simplified Arabic" w:hAnsi="Simplified Arabic" w:cs="Simplified Arabic"/>
          <w:rtl/>
        </w:rPr>
        <w:lastRenderedPageBreak/>
        <w:t xml:space="preserve">بعد تنظيم عملية التسجيل للرسالة، والتي وردت في التقرير السنوي للعام الماضي؛ ما يزال معهد إبراهيم أبو لغد يولي أهمية ومتابعة خاصتين للرسائل التي يعمل عليها الطلبة، سعياً لتحسين نوعية الرسائل الصادرة عن المعهد. وقد حقق (11) طلب المعايير المطلوبة للتسجيل في الرسالة للعام المنصرم.   </w:t>
      </w:r>
    </w:p>
    <w:p w:rsidR="00CD4C9C" w:rsidRDefault="00CD4C9C" w:rsidP="00CD4C9C">
      <w:pPr>
        <w:pStyle w:val="ListParagraph"/>
        <w:numPr>
          <w:ilvl w:val="0"/>
          <w:numId w:val="9"/>
        </w:numPr>
        <w:shd w:val="clear" w:color="auto" w:fill="D9D9D9"/>
        <w:bidi/>
        <w:spacing w:before="120"/>
        <w:jc w:val="both"/>
        <w:rPr>
          <w:rFonts w:ascii="Simplified Arabic" w:hAnsi="Simplified Arabic" w:cs="Simplified Arabic"/>
          <w:b/>
          <w:bCs/>
          <w:rtl/>
        </w:rPr>
      </w:pPr>
      <w:r>
        <w:rPr>
          <w:rFonts w:ascii="Simplified Arabic" w:hAnsi="Simplified Arabic" w:cs="Simplified Arabic"/>
          <w:b/>
          <w:bCs/>
          <w:rtl/>
        </w:rPr>
        <w:t xml:space="preserve">إنهاء عقود مبعوثي </w:t>
      </w:r>
      <w:proofErr w:type="spellStart"/>
      <w:r>
        <w:rPr>
          <w:rFonts w:ascii="Simplified Arabic" w:hAnsi="Simplified Arabic" w:cs="Simplified Arabic"/>
          <w:b/>
          <w:bCs/>
          <w:rtl/>
        </w:rPr>
        <w:t>الدكتوراة</w:t>
      </w:r>
      <w:proofErr w:type="spellEnd"/>
      <w:r>
        <w:rPr>
          <w:rFonts w:ascii="Simplified Arabic" w:hAnsi="Simplified Arabic" w:cs="Simplified Arabic"/>
          <w:b/>
          <w:bCs/>
          <w:rtl/>
        </w:rPr>
        <w:t xml:space="preserve"> </w:t>
      </w:r>
    </w:p>
    <w:p w:rsidR="00CD4C9C" w:rsidRDefault="00CD4C9C" w:rsidP="00CD4C9C">
      <w:pPr>
        <w:shd w:val="clear" w:color="auto" w:fill="FFFFFF"/>
        <w:bidi/>
        <w:spacing w:before="120"/>
        <w:jc w:val="both"/>
        <w:rPr>
          <w:rFonts w:ascii="Simplified Arabic" w:hAnsi="Simplified Arabic" w:cs="Simplified Arabic"/>
        </w:rPr>
      </w:pPr>
      <w:r>
        <w:rPr>
          <w:rFonts w:ascii="Simplified Arabic" w:hAnsi="Simplified Arabic" w:cs="Simplified Arabic"/>
          <w:rtl/>
        </w:rPr>
        <w:t xml:space="preserve">لضمان مستقبل البرنامج، تم توفير منح </w:t>
      </w:r>
      <w:proofErr w:type="spellStart"/>
      <w:r>
        <w:rPr>
          <w:rFonts w:ascii="Simplified Arabic" w:hAnsi="Simplified Arabic" w:cs="Simplified Arabic"/>
          <w:rtl/>
        </w:rPr>
        <w:t>دكتوراة</w:t>
      </w:r>
      <w:proofErr w:type="spellEnd"/>
      <w:r>
        <w:rPr>
          <w:rFonts w:ascii="Simplified Arabic" w:hAnsi="Simplified Arabic" w:cs="Simplified Arabic"/>
          <w:rtl/>
        </w:rPr>
        <w:t xml:space="preserve"> لطالبتين، بحيث تم توقيع عقد الإيفاد معهما ومن المتوقع عودتهما للتدريس في جامعة بيرزيت خلال السنوات القادمة. وقد حافظ المعهد على تواصله مع هؤلاء الطلبة، حيث تم إشراكهم في نشاطات المعهد وقاموا بعقد لقاءات عصف ذهني لطاقمه. </w:t>
      </w:r>
    </w:p>
    <w:p w:rsidR="00CD4C9C" w:rsidRDefault="00CD4C9C" w:rsidP="00CD4C9C">
      <w:pPr>
        <w:shd w:val="clear" w:color="auto" w:fill="FFFFFF"/>
        <w:bidi/>
        <w:spacing w:before="120"/>
        <w:jc w:val="both"/>
        <w:rPr>
          <w:rFonts w:ascii="Simplified Arabic" w:hAnsi="Simplified Arabic" w:cs="Simplified Arabic"/>
          <w:b/>
          <w:bCs/>
          <w:rtl/>
        </w:rPr>
      </w:pPr>
    </w:p>
    <w:tbl>
      <w:tblPr>
        <w:bidiVisual/>
        <w:tblW w:w="44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84"/>
        <w:gridCol w:w="1134"/>
        <w:gridCol w:w="1117"/>
        <w:gridCol w:w="1413"/>
        <w:gridCol w:w="1413"/>
        <w:gridCol w:w="1268"/>
        <w:gridCol w:w="1073"/>
      </w:tblGrid>
      <w:tr w:rsidR="00CD4C9C" w:rsidTr="00CD4C9C">
        <w:tc>
          <w:tcPr>
            <w:tcW w:w="637" w:type="pct"/>
            <w:tcBorders>
              <w:top w:val="single" w:sz="4" w:space="0" w:color="auto"/>
              <w:left w:val="single" w:sz="4" w:space="0" w:color="auto"/>
              <w:bottom w:val="single" w:sz="4" w:space="0" w:color="auto"/>
              <w:right w:val="single" w:sz="4" w:space="0" w:color="auto"/>
            </w:tcBorders>
            <w:hideMark/>
          </w:tcPr>
          <w:p w:rsidR="00CD4C9C" w:rsidRDefault="00CD4C9C">
            <w:pPr>
              <w:bidi/>
              <w:rPr>
                <w:rFonts w:ascii="Simplified Arabic" w:hAnsi="Simplified Arabic" w:cs="Simplified Arabic"/>
                <w:b/>
                <w:bCs/>
              </w:rPr>
            </w:pPr>
            <w:r>
              <w:rPr>
                <w:rFonts w:ascii="Simplified Arabic" w:hAnsi="Simplified Arabic" w:cs="Simplified Arabic"/>
                <w:b/>
                <w:bCs/>
                <w:rtl/>
              </w:rPr>
              <w:t xml:space="preserve">اسم الموفد </w:t>
            </w:r>
          </w:p>
        </w:tc>
        <w:tc>
          <w:tcPr>
            <w:tcW w:w="667" w:type="pct"/>
            <w:tcBorders>
              <w:top w:val="single" w:sz="4" w:space="0" w:color="auto"/>
              <w:left w:val="single" w:sz="4" w:space="0" w:color="auto"/>
              <w:bottom w:val="single" w:sz="4" w:space="0" w:color="auto"/>
              <w:right w:val="single" w:sz="4" w:space="0" w:color="auto"/>
            </w:tcBorders>
            <w:hideMark/>
          </w:tcPr>
          <w:p w:rsidR="00CD4C9C" w:rsidRDefault="00CD4C9C">
            <w:pPr>
              <w:bidi/>
              <w:rPr>
                <w:rFonts w:ascii="Simplified Arabic" w:hAnsi="Simplified Arabic" w:cs="Simplified Arabic"/>
                <w:b/>
                <w:bCs/>
              </w:rPr>
            </w:pPr>
            <w:r>
              <w:rPr>
                <w:rFonts w:ascii="Simplified Arabic" w:hAnsi="Simplified Arabic" w:cs="Simplified Arabic"/>
                <w:b/>
                <w:bCs/>
                <w:rtl/>
              </w:rPr>
              <w:t xml:space="preserve">الدائرة الموفدة </w:t>
            </w:r>
          </w:p>
        </w:tc>
        <w:tc>
          <w:tcPr>
            <w:tcW w:w="657" w:type="pct"/>
            <w:tcBorders>
              <w:top w:val="single" w:sz="4" w:space="0" w:color="auto"/>
              <w:left w:val="single" w:sz="4" w:space="0" w:color="auto"/>
              <w:bottom w:val="single" w:sz="4" w:space="0" w:color="auto"/>
              <w:right w:val="single" w:sz="4" w:space="0" w:color="auto"/>
            </w:tcBorders>
            <w:hideMark/>
          </w:tcPr>
          <w:p w:rsidR="00CD4C9C" w:rsidRDefault="00CD4C9C">
            <w:pPr>
              <w:bidi/>
              <w:rPr>
                <w:rFonts w:ascii="Simplified Arabic" w:hAnsi="Simplified Arabic" w:cs="Simplified Arabic"/>
                <w:b/>
                <w:bCs/>
              </w:rPr>
            </w:pPr>
            <w:r>
              <w:rPr>
                <w:rFonts w:ascii="Simplified Arabic" w:hAnsi="Simplified Arabic" w:cs="Simplified Arabic"/>
                <w:b/>
                <w:bCs/>
                <w:rtl/>
              </w:rPr>
              <w:t xml:space="preserve">الدرجة العلمية المتوقعة بعد الإيفاد  </w:t>
            </w:r>
          </w:p>
        </w:tc>
        <w:tc>
          <w:tcPr>
            <w:tcW w:w="831" w:type="pct"/>
            <w:tcBorders>
              <w:top w:val="single" w:sz="4" w:space="0" w:color="auto"/>
              <w:left w:val="single" w:sz="4" w:space="0" w:color="auto"/>
              <w:bottom w:val="single" w:sz="4" w:space="0" w:color="auto"/>
              <w:right w:val="single" w:sz="4" w:space="0" w:color="auto"/>
            </w:tcBorders>
            <w:hideMark/>
          </w:tcPr>
          <w:p w:rsidR="00CD4C9C" w:rsidRDefault="00CD4C9C">
            <w:pPr>
              <w:bidi/>
              <w:rPr>
                <w:rFonts w:ascii="Simplified Arabic" w:hAnsi="Simplified Arabic" w:cs="Simplified Arabic"/>
                <w:b/>
                <w:bCs/>
              </w:rPr>
            </w:pPr>
            <w:r>
              <w:rPr>
                <w:rFonts w:ascii="Simplified Arabic" w:hAnsi="Simplified Arabic" w:cs="Simplified Arabic"/>
                <w:b/>
                <w:bCs/>
                <w:rtl/>
              </w:rPr>
              <w:t>التخصص/ الجامعة</w:t>
            </w:r>
          </w:p>
        </w:tc>
        <w:tc>
          <w:tcPr>
            <w:tcW w:w="831" w:type="pct"/>
            <w:tcBorders>
              <w:top w:val="single" w:sz="4" w:space="0" w:color="auto"/>
              <w:left w:val="single" w:sz="4" w:space="0" w:color="auto"/>
              <w:bottom w:val="single" w:sz="4" w:space="0" w:color="auto"/>
              <w:right w:val="single" w:sz="4" w:space="0" w:color="auto"/>
            </w:tcBorders>
            <w:hideMark/>
          </w:tcPr>
          <w:p w:rsidR="00CD4C9C" w:rsidRDefault="00CD4C9C">
            <w:pPr>
              <w:bidi/>
              <w:rPr>
                <w:rFonts w:ascii="Simplified Arabic" w:hAnsi="Simplified Arabic" w:cs="Simplified Arabic"/>
                <w:b/>
                <w:bCs/>
              </w:rPr>
            </w:pPr>
            <w:r>
              <w:rPr>
                <w:rFonts w:ascii="Simplified Arabic" w:hAnsi="Simplified Arabic" w:cs="Simplified Arabic"/>
                <w:b/>
                <w:bCs/>
                <w:rtl/>
              </w:rPr>
              <w:t>بداية عقد الإيفاد</w:t>
            </w:r>
          </w:p>
        </w:tc>
        <w:tc>
          <w:tcPr>
            <w:tcW w:w="746" w:type="pct"/>
            <w:tcBorders>
              <w:top w:val="single" w:sz="4" w:space="0" w:color="auto"/>
              <w:left w:val="single" w:sz="4" w:space="0" w:color="auto"/>
              <w:bottom w:val="single" w:sz="4" w:space="0" w:color="auto"/>
              <w:right w:val="single" w:sz="4" w:space="0" w:color="auto"/>
            </w:tcBorders>
            <w:hideMark/>
          </w:tcPr>
          <w:p w:rsidR="00CD4C9C" w:rsidRDefault="00CD4C9C">
            <w:pPr>
              <w:bidi/>
              <w:rPr>
                <w:rFonts w:ascii="Simplified Arabic" w:hAnsi="Simplified Arabic" w:cs="Simplified Arabic"/>
                <w:b/>
                <w:bCs/>
              </w:rPr>
            </w:pPr>
            <w:r>
              <w:rPr>
                <w:rFonts w:ascii="Simplified Arabic" w:hAnsi="Simplified Arabic" w:cs="Simplified Arabic"/>
                <w:b/>
                <w:bCs/>
                <w:rtl/>
              </w:rPr>
              <w:t>نهاية العقد</w:t>
            </w:r>
          </w:p>
        </w:tc>
        <w:tc>
          <w:tcPr>
            <w:tcW w:w="632" w:type="pct"/>
            <w:tcBorders>
              <w:top w:val="single" w:sz="4" w:space="0" w:color="auto"/>
              <w:left w:val="single" w:sz="4" w:space="0" w:color="auto"/>
              <w:bottom w:val="single" w:sz="4" w:space="0" w:color="auto"/>
              <w:right w:val="single" w:sz="4" w:space="0" w:color="auto"/>
            </w:tcBorders>
            <w:hideMark/>
          </w:tcPr>
          <w:p w:rsidR="00CD4C9C" w:rsidRDefault="00CD4C9C">
            <w:pPr>
              <w:bidi/>
              <w:rPr>
                <w:rFonts w:ascii="Simplified Arabic" w:hAnsi="Simplified Arabic" w:cs="Simplified Arabic"/>
                <w:b/>
                <w:bCs/>
              </w:rPr>
            </w:pPr>
            <w:r>
              <w:rPr>
                <w:rFonts w:ascii="Simplified Arabic" w:hAnsi="Simplified Arabic" w:cs="Simplified Arabic"/>
                <w:b/>
                <w:bCs/>
                <w:rtl/>
              </w:rPr>
              <w:t xml:space="preserve">وضعه الحالي </w:t>
            </w:r>
          </w:p>
        </w:tc>
      </w:tr>
      <w:tr w:rsidR="00CD4C9C" w:rsidTr="00CD4C9C">
        <w:tc>
          <w:tcPr>
            <w:tcW w:w="637"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عروب أنور بدر عابد</w:t>
            </w:r>
          </w:p>
        </w:tc>
        <w:tc>
          <w:tcPr>
            <w:tcW w:w="667"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معهد إبراهيم أبو لغد للدراسات الدولية</w:t>
            </w:r>
          </w:p>
        </w:tc>
        <w:tc>
          <w:tcPr>
            <w:tcW w:w="657"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دكتوراه</w:t>
            </w:r>
          </w:p>
        </w:tc>
        <w:tc>
          <w:tcPr>
            <w:tcW w:w="831"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دراسات</w:t>
            </w:r>
            <w:r>
              <w:rPr>
                <w:rFonts w:ascii="Simplified Arabic" w:hAnsi="Simplified Arabic" w:cs="Simplified Arabic"/>
              </w:rPr>
              <w:t xml:space="preserve"> </w:t>
            </w:r>
            <w:r>
              <w:rPr>
                <w:rFonts w:ascii="Simplified Arabic" w:hAnsi="Simplified Arabic" w:cs="Simplified Arabic"/>
                <w:rtl/>
              </w:rPr>
              <w:t xml:space="preserve">التنمية/ </w:t>
            </w:r>
            <w:r>
              <w:rPr>
                <w:rFonts w:ascii="Simplified Arabic" w:hAnsi="Simplified Arabic" w:cs="Simplified Arabic"/>
                <w:lang w:val="en-GB"/>
              </w:rPr>
              <w:t>SOAS University of London</w:t>
            </w:r>
          </w:p>
        </w:tc>
        <w:tc>
          <w:tcPr>
            <w:tcW w:w="831"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10/1/2011</w:t>
            </w:r>
          </w:p>
        </w:tc>
        <w:tc>
          <w:tcPr>
            <w:tcW w:w="746"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9/1/</w:t>
            </w:r>
            <w:r>
              <w:rPr>
                <w:rFonts w:ascii="Simplified Arabic" w:hAnsi="Simplified Arabic" w:cs="Simplified Arabic"/>
              </w:rPr>
              <w:t>2013</w:t>
            </w:r>
          </w:p>
        </w:tc>
        <w:tc>
          <w:tcPr>
            <w:tcW w:w="632"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منتهي</w:t>
            </w:r>
          </w:p>
        </w:tc>
      </w:tr>
      <w:tr w:rsidR="00CD4C9C" w:rsidTr="00CD4C9C">
        <w:tc>
          <w:tcPr>
            <w:tcW w:w="637"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ميساء هاني محمود سياج</w:t>
            </w:r>
          </w:p>
        </w:tc>
        <w:tc>
          <w:tcPr>
            <w:tcW w:w="667"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معهد إبراهيم أبو لغد للدراسات الدولية</w:t>
            </w:r>
          </w:p>
        </w:tc>
        <w:tc>
          <w:tcPr>
            <w:tcW w:w="657"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دكتوراه</w:t>
            </w:r>
          </w:p>
        </w:tc>
        <w:tc>
          <w:tcPr>
            <w:tcW w:w="831"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lang w:val="en-GB"/>
              </w:rPr>
            </w:pPr>
            <w:r>
              <w:rPr>
                <w:rFonts w:ascii="Simplified Arabic" w:hAnsi="Simplified Arabic" w:cs="Simplified Arabic"/>
                <w:rtl/>
              </w:rPr>
              <w:t xml:space="preserve">التواصل والتمثيل الاجتماعي/ </w:t>
            </w:r>
            <w:proofErr w:type="spellStart"/>
            <w:r>
              <w:rPr>
                <w:rFonts w:ascii="Simplified Arabic" w:hAnsi="Simplified Arabic" w:cs="Simplified Arabic"/>
                <w:lang w:val="en-GB"/>
              </w:rPr>
              <w:t>Universita</w:t>
            </w:r>
            <w:proofErr w:type="spellEnd"/>
            <w:r>
              <w:rPr>
                <w:rFonts w:ascii="Simplified Arabic" w:hAnsi="Simplified Arabic" w:cs="Simplified Arabic"/>
                <w:lang w:val="en-GB"/>
              </w:rPr>
              <w:t xml:space="preserve"> Roma La Sapienza</w:t>
            </w:r>
          </w:p>
        </w:tc>
        <w:tc>
          <w:tcPr>
            <w:tcW w:w="831"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10/1/2011</w:t>
            </w:r>
          </w:p>
        </w:tc>
        <w:tc>
          <w:tcPr>
            <w:tcW w:w="746"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9/1/</w:t>
            </w:r>
            <w:r>
              <w:rPr>
                <w:rFonts w:ascii="Simplified Arabic" w:hAnsi="Simplified Arabic" w:cs="Simplified Arabic"/>
              </w:rPr>
              <w:t>2013</w:t>
            </w:r>
          </w:p>
        </w:tc>
        <w:tc>
          <w:tcPr>
            <w:tcW w:w="632" w:type="pct"/>
            <w:tcBorders>
              <w:top w:val="single" w:sz="4" w:space="0" w:color="auto"/>
              <w:left w:val="single" w:sz="4" w:space="0" w:color="auto"/>
              <w:bottom w:val="single" w:sz="4" w:space="0" w:color="auto"/>
              <w:right w:val="single" w:sz="4" w:space="0" w:color="auto"/>
            </w:tcBorders>
            <w:hideMark/>
          </w:tcPr>
          <w:p w:rsidR="00CD4C9C" w:rsidRDefault="00CD4C9C">
            <w:pPr>
              <w:bidi/>
              <w:jc w:val="both"/>
              <w:rPr>
                <w:rFonts w:ascii="Simplified Arabic" w:hAnsi="Simplified Arabic" w:cs="Simplified Arabic"/>
              </w:rPr>
            </w:pPr>
            <w:r>
              <w:rPr>
                <w:rFonts w:ascii="Simplified Arabic" w:hAnsi="Simplified Arabic" w:cs="Simplified Arabic"/>
                <w:rtl/>
              </w:rPr>
              <w:t>منتهي</w:t>
            </w:r>
          </w:p>
        </w:tc>
      </w:tr>
    </w:tbl>
    <w:p w:rsidR="00CD4C9C" w:rsidRDefault="00CD4C9C" w:rsidP="00CD4C9C">
      <w:pPr>
        <w:bidi/>
        <w:spacing w:before="120"/>
        <w:jc w:val="both"/>
        <w:rPr>
          <w:rFonts w:ascii="Simplified Arabic" w:hAnsi="Simplified Arabic" w:cs="Simplified Arabic"/>
          <w:b/>
          <w:bCs/>
          <w:rtl/>
        </w:rPr>
      </w:pPr>
    </w:p>
    <w:p w:rsidR="00CD4C9C" w:rsidRDefault="00CD4C9C" w:rsidP="00CD4C9C">
      <w:pPr>
        <w:pStyle w:val="ListParagraph"/>
        <w:bidi/>
        <w:spacing w:before="120"/>
        <w:jc w:val="both"/>
        <w:rPr>
          <w:rFonts w:ascii="Simplified Arabic" w:hAnsi="Simplified Arabic" w:cs="Simplified Arabic"/>
          <w:b/>
          <w:bCs/>
        </w:rPr>
      </w:pPr>
    </w:p>
    <w:p w:rsidR="00CD4C9C" w:rsidRDefault="00CD4C9C" w:rsidP="00CD4C9C">
      <w:pPr>
        <w:pStyle w:val="ListParagraph"/>
        <w:bidi/>
        <w:spacing w:before="120"/>
        <w:jc w:val="both"/>
        <w:rPr>
          <w:rFonts w:ascii="Simplified Arabic" w:hAnsi="Simplified Arabic" w:cs="Simplified Arabic"/>
          <w:b/>
          <w:bCs/>
        </w:rPr>
      </w:pPr>
    </w:p>
    <w:p w:rsidR="00CD4C9C" w:rsidRDefault="00CD4C9C" w:rsidP="00CD4C9C">
      <w:pPr>
        <w:pStyle w:val="ListParagraph"/>
        <w:numPr>
          <w:ilvl w:val="0"/>
          <w:numId w:val="7"/>
        </w:numPr>
        <w:bidi/>
        <w:spacing w:before="120"/>
        <w:jc w:val="both"/>
        <w:rPr>
          <w:rFonts w:ascii="Simplified Arabic" w:hAnsi="Simplified Arabic" w:cs="Simplified Arabic"/>
          <w:b/>
          <w:bCs/>
        </w:rPr>
      </w:pPr>
      <w:r>
        <w:rPr>
          <w:rFonts w:ascii="Simplified Arabic" w:hAnsi="Simplified Arabic" w:cs="Simplified Arabic"/>
          <w:b/>
          <w:bCs/>
          <w:rtl/>
        </w:rPr>
        <w:t>الإنتاج البحثي</w:t>
      </w:r>
    </w:p>
    <w:p w:rsidR="00CD4C9C" w:rsidRDefault="00CD4C9C" w:rsidP="00CD4C9C">
      <w:pPr>
        <w:bidi/>
        <w:spacing w:before="120"/>
        <w:jc w:val="both"/>
        <w:rPr>
          <w:rFonts w:ascii="Simplified Arabic" w:hAnsi="Simplified Arabic" w:cs="Simplified Arabic"/>
          <w:b/>
          <w:bCs/>
        </w:rPr>
      </w:pPr>
    </w:p>
    <w:p w:rsidR="00CD4C9C" w:rsidRDefault="00CD4C9C" w:rsidP="00CD4C9C">
      <w:pPr>
        <w:pStyle w:val="ListParagraph"/>
        <w:numPr>
          <w:ilvl w:val="0"/>
          <w:numId w:val="11"/>
        </w:numPr>
        <w:bidi/>
        <w:spacing w:before="120"/>
        <w:jc w:val="both"/>
        <w:rPr>
          <w:rFonts w:ascii="Simplified Arabic" w:hAnsi="Simplified Arabic" w:cs="Simplified Arabic"/>
          <w:b/>
          <w:bCs/>
        </w:rPr>
      </w:pPr>
      <w:r>
        <w:rPr>
          <w:rFonts w:ascii="Simplified Arabic" w:hAnsi="Simplified Arabic" w:cs="Simplified Arabic"/>
          <w:b/>
          <w:bCs/>
          <w:rtl/>
        </w:rPr>
        <w:t xml:space="preserve">منشورات معهد إبراهيم أبو لغد للدراسات الدولية: </w:t>
      </w:r>
    </w:p>
    <w:p w:rsidR="00CD4C9C" w:rsidRDefault="00CD4C9C" w:rsidP="00CD4C9C">
      <w:pPr>
        <w:bidi/>
        <w:spacing w:before="120"/>
        <w:jc w:val="both"/>
        <w:rPr>
          <w:rFonts w:ascii="Simplified Arabic" w:hAnsi="Simplified Arabic" w:cs="Simplified Arabic"/>
          <w:b/>
          <w:bCs/>
        </w:rPr>
      </w:pPr>
    </w:p>
    <w:p w:rsidR="00CD4C9C" w:rsidRDefault="00CD4C9C" w:rsidP="00CD4C9C">
      <w:pPr>
        <w:pStyle w:val="ListParagraph"/>
        <w:numPr>
          <w:ilvl w:val="0"/>
          <w:numId w:val="12"/>
        </w:numPr>
        <w:spacing w:before="120"/>
        <w:jc w:val="both"/>
        <w:rPr>
          <w:rFonts w:ascii="Simplified Arabic" w:hAnsi="Simplified Arabic" w:cs="Simplified Arabic"/>
          <w:b/>
          <w:bCs/>
          <w:rtl/>
        </w:rPr>
      </w:pPr>
      <w:r>
        <w:rPr>
          <w:rFonts w:ascii="Simplified Arabic" w:hAnsi="Simplified Arabic" w:cs="Simplified Arabic"/>
          <w:b/>
          <w:bCs/>
        </w:rPr>
        <w:t xml:space="preserve">Books in English </w:t>
      </w:r>
    </w:p>
    <w:p w:rsidR="00CD4C9C" w:rsidRDefault="00CD4C9C" w:rsidP="00CD4C9C">
      <w:pPr>
        <w:pStyle w:val="ListParagraph"/>
        <w:spacing w:before="120"/>
        <w:jc w:val="both"/>
        <w:rPr>
          <w:rFonts w:ascii="Simplified Arabic" w:hAnsi="Simplified Arabic" w:cs="Simplified Arabic"/>
          <w:b/>
          <w:bCs/>
        </w:rPr>
      </w:pPr>
    </w:p>
    <w:p w:rsidR="00CD4C9C" w:rsidRDefault="00CD4C9C" w:rsidP="00CD4C9C">
      <w:pPr>
        <w:pStyle w:val="ListParagraph"/>
        <w:numPr>
          <w:ilvl w:val="0"/>
          <w:numId w:val="13"/>
        </w:numPr>
        <w:spacing w:before="120" w:line="360" w:lineRule="auto"/>
        <w:ind w:right="1296"/>
        <w:jc w:val="both"/>
        <w:rPr>
          <w:rFonts w:ascii="Simplified Arabic" w:hAnsi="Simplified Arabic" w:cs="Simplified Arabic"/>
          <w:color w:val="000000"/>
          <w:rtl/>
          <w:lang w:val="en-CA"/>
        </w:rPr>
      </w:pPr>
      <w:proofErr w:type="spellStart"/>
      <w:r>
        <w:rPr>
          <w:rFonts w:ascii="Simplified Arabic" w:hAnsi="Simplified Arabic" w:cs="Simplified Arabic"/>
        </w:rPr>
        <w:t>Zaidan</w:t>
      </w:r>
      <w:proofErr w:type="spellEnd"/>
      <w:r>
        <w:rPr>
          <w:rFonts w:ascii="Simplified Arabic" w:hAnsi="Simplified Arabic" w:cs="Simplified Arabic"/>
        </w:rPr>
        <w:t xml:space="preserve">, </w:t>
      </w:r>
      <w:proofErr w:type="spellStart"/>
      <w:r>
        <w:rPr>
          <w:rFonts w:ascii="Simplified Arabic" w:hAnsi="Simplified Arabic" w:cs="Simplified Arabic"/>
        </w:rPr>
        <w:t>Ismat</w:t>
      </w:r>
      <w:proofErr w:type="spellEnd"/>
      <w:r>
        <w:rPr>
          <w:rFonts w:ascii="Simplified Arabic" w:hAnsi="Simplified Arabic" w:cs="Simplified Arabic"/>
        </w:rPr>
        <w:t xml:space="preserve">. 2012. </w:t>
      </w:r>
      <w:r>
        <w:rPr>
          <w:rFonts w:ascii="Simplified Arabic" w:hAnsi="Simplified Arabic" w:cs="Simplified Arabic"/>
          <w:i/>
          <w:iCs/>
          <w:color w:val="000000"/>
          <w:lang w:val="en-CA"/>
        </w:rPr>
        <w:t xml:space="preserve">Palestinian Diaspora in Transnational Worlds: Intergenerational Differences in Negotiating Identity, Belonging and Home. </w:t>
      </w:r>
      <w:proofErr w:type="spellStart"/>
      <w:r>
        <w:rPr>
          <w:rFonts w:ascii="Simplified Arabic" w:hAnsi="Simplified Arabic" w:cs="Simplified Arabic"/>
          <w:color w:val="000000"/>
          <w:lang w:val="en-CA"/>
        </w:rPr>
        <w:t>Birzeit</w:t>
      </w:r>
      <w:proofErr w:type="spellEnd"/>
      <w:r>
        <w:rPr>
          <w:rFonts w:ascii="Simplified Arabic" w:hAnsi="Simplified Arabic" w:cs="Simplified Arabic"/>
          <w:color w:val="000000"/>
          <w:lang w:val="en-CA"/>
        </w:rPr>
        <w:t xml:space="preserve"> University: Ibrahim Abu-</w:t>
      </w:r>
      <w:proofErr w:type="spellStart"/>
      <w:r>
        <w:rPr>
          <w:rFonts w:ascii="Simplified Arabic" w:hAnsi="Simplified Arabic" w:cs="Simplified Arabic"/>
          <w:color w:val="000000"/>
          <w:lang w:val="en-CA"/>
        </w:rPr>
        <w:t>Lughod</w:t>
      </w:r>
      <w:proofErr w:type="spellEnd"/>
      <w:r>
        <w:rPr>
          <w:rFonts w:ascii="Simplified Arabic" w:hAnsi="Simplified Arabic" w:cs="Simplified Arabic"/>
          <w:color w:val="000000"/>
          <w:lang w:val="en-CA"/>
        </w:rPr>
        <w:t xml:space="preserve"> Institute of International Studies. </w:t>
      </w:r>
    </w:p>
    <w:p w:rsidR="00CD4C9C" w:rsidRDefault="00CD4C9C" w:rsidP="00CD4C9C">
      <w:pPr>
        <w:pStyle w:val="ListParagraph"/>
        <w:spacing w:before="120" w:line="360" w:lineRule="auto"/>
        <w:ind w:right="1296"/>
        <w:jc w:val="both"/>
        <w:rPr>
          <w:rStyle w:val="Hyperlink"/>
          <w:rFonts w:ascii="Simplified Arabic" w:hAnsi="Simplified Arabic" w:cs="Simplified Arabic"/>
        </w:rPr>
      </w:pPr>
    </w:p>
    <w:p w:rsidR="00CD4C9C" w:rsidRDefault="00CD4C9C" w:rsidP="00CD4C9C">
      <w:pPr>
        <w:pStyle w:val="ListParagraph"/>
        <w:numPr>
          <w:ilvl w:val="0"/>
          <w:numId w:val="13"/>
        </w:numPr>
        <w:spacing w:before="120" w:line="360" w:lineRule="auto"/>
        <w:ind w:right="1296"/>
        <w:jc w:val="both"/>
      </w:pPr>
      <w:r>
        <w:rPr>
          <w:rStyle w:val="Hyperlink"/>
          <w:rFonts w:ascii="Simplified Arabic" w:hAnsi="Simplified Arabic" w:cs="Simplified Arabic"/>
          <w:noProof/>
        </w:rPr>
        <w:t xml:space="preserve">Heacock, Roger, Zarefa Ali, Yousef Courbage, Alexander Kouttab, Majid Shihade, Jaber Suleiman, and </w:t>
      </w:r>
      <w:r>
        <w:rPr>
          <w:rFonts w:ascii="Simplified Arabic" w:hAnsi="Simplified Arabic" w:cs="Simplified Arabic"/>
        </w:rPr>
        <w:t>Caroline Mall-</w:t>
      </w:r>
      <w:proofErr w:type="spellStart"/>
      <w:r>
        <w:rPr>
          <w:rFonts w:ascii="Simplified Arabic" w:hAnsi="Simplified Arabic" w:cs="Simplified Arabic"/>
        </w:rPr>
        <w:t>Dibiasi</w:t>
      </w:r>
      <w:proofErr w:type="spellEnd"/>
      <w:r>
        <w:rPr>
          <w:rFonts w:ascii="Simplified Arabic" w:hAnsi="Simplified Arabic" w:cs="Simplified Arabic"/>
        </w:rPr>
        <w:t xml:space="preserve">. 2013. </w:t>
      </w:r>
      <w:hyperlink r:id="rId8" w:tgtFrame="_blank" w:history="1">
        <w:r>
          <w:rPr>
            <w:rStyle w:val="Hyperlink"/>
            <w:rFonts w:ascii="Simplified Arabic" w:hAnsi="Simplified Arabic" w:cs="Simplified Arabic"/>
            <w:i/>
            <w:iCs/>
          </w:rPr>
          <w:t xml:space="preserve">Palestinian Refugees: A Comparative </w:t>
        </w:r>
        <w:proofErr w:type="spellStart"/>
        <w:r>
          <w:rPr>
            <w:rStyle w:val="Hyperlink"/>
            <w:rFonts w:ascii="Simplified Arabic" w:hAnsi="Simplified Arabic" w:cs="Simplified Arabic"/>
            <w:i/>
            <w:iCs/>
          </w:rPr>
          <w:t>Approach</w:t>
        </w:r>
      </w:hyperlink>
      <w:r>
        <w:rPr>
          <w:rFonts w:ascii="Simplified Arabic" w:hAnsi="Simplified Arabic" w:cs="Simplified Arabic"/>
          <w:i/>
          <w:iCs/>
        </w:rPr>
        <w:t>I</w:t>
      </w:r>
      <w:proofErr w:type="spellEnd"/>
      <w:r>
        <w:rPr>
          <w:rFonts w:ascii="Simplified Arabic" w:hAnsi="Simplified Arabic" w:cs="Simplified Arabic"/>
        </w:rPr>
        <w:t xml:space="preserve">. Ed, </w:t>
      </w:r>
      <w:proofErr w:type="spellStart"/>
      <w:r>
        <w:rPr>
          <w:rStyle w:val="Hyperlink"/>
          <w:rFonts w:ascii="Simplified Arabic" w:hAnsi="Simplified Arabic" w:cs="Simplified Arabic"/>
        </w:rPr>
        <w:t>Sunaina</w:t>
      </w:r>
      <w:proofErr w:type="spellEnd"/>
      <w:r>
        <w:rPr>
          <w:rStyle w:val="Hyperlink"/>
          <w:rFonts w:ascii="Simplified Arabic" w:hAnsi="Simplified Arabic" w:cs="Simplified Arabic"/>
        </w:rPr>
        <w:t xml:space="preserve"> </w:t>
      </w:r>
      <w:proofErr w:type="spellStart"/>
      <w:r>
        <w:rPr>
          <w:rStyle w:val="Hyperlink"/>
          <w:rFonts w:ascii="Simplified Arabic" w:hAnsi="Simplified Arabic" w:cs="Simplified Arabic"/>
        </w:rPr>
        <w:t>Maira</w:t>
      </w:r>
      <w:proofErr w:type="spellEnd"/>
      <w:r>
        <w:rPr>
          <w:rStyle w:val="Hyperlink"/>
          <w:rFonts w:ascii="Simplified Arabic" w:hAnsi="Simplified Arabic" w:cs="Simplified Arabic"/>
        </w:rPr>
        <w:t xml:space="preserve"> &amp; Thomas </w:t>
      </w:r>
      <w:proofErr w:type="spellStart"/>
      <w:r>
        <w:rPr>
          <w:rStyle w:val="Hyperlink"/>
          <w:rFonts w:ascii="Simplified Arabic" w:hAnsi="Simplified Arabic" w:cs="Simplified Arabic"/>
        </w:rPr>
        <w:t>Aboud</w:t>
      </w:r>
      <w:proofErr w:type="spellEnd"/>
      <w:r>
        <w:rPr>
          <w:rStyle w:val="Hyperlink"/>
          <w:rFonts w:ascii="Simplified Arabic" w:hAnsi="Simplified Arabic" w:cs="Simplified Arabic"/>
        </w:rPr>
        <w:t>.</w:t>
      </w:r>
      <w:r>
        <w:rPr>
          <w:rFonts w:ascii="Simplified Arabic" w:hAnsi="Simplified Arabic" w:cs="Simplified Arabic"/>
          <w:lang w:val="en-CA"/>
        </w:rPr>
        <w:t xml:space="preserve"> </w:t>
      </w:r>
      <w:proofErr w:type="spellStart"/>
      <w:r>
        <w:rPr>
          <w:rFonts w:ascii="Simplified Arabic" w:hAnsi="Simplified Arabic" w:cs="Simplified Arabic"/>
          <w:color w:val="000000"/>
          <w:lang w:val="en-CA"/>
        </w:rPr>
        <w:t>Birzeit</w:t>
      </w:r>
      <w:proofErr w:type="spellEnd"/>
      <w:r>
        <w:rPr>
          <w:rFonts w:ascii="Simplified Arabic" w:hAnsi="Simplified Arabic" w:cs="Simplified Arabic"/>
          <w:color w:val="000000"/>
          <w:lang w:val="en-CA"/>
        </w:rPr>
        <w:t xml:space="preserve"> University: Ibrahim Abu-</w:t>
      </w:r>
      <w:proofErr w:type="spellStart"/>
      <w:r>
        <w:rPr>
          <w:rFonts w:ascii="Simplified Arabic" w:hAnsi="Simplified Arabic" w:cs="Simplified Arabic"/>
          <w:color w:val="000000"/>
          <w:lang w:val="en-CA"/>
        </w:rPr>
        <w:t>Lughod</w:t>
      </w:r>
      <w:proofErr w:type="spellEnd"/>
      <w:r>
        <w:rPr>
          <w:rFonts w:ascii="Simplified Arabic" w:hAnsi="Simplified Arabic" w:cs="Simplified Arabic"/>
          <w:color w:val="000000"/>
          <w:lang w:val="en-CA"/>
        </w:rPr>
        <w:t xml:space="preserve"> Institute of International Studies.</w:t>
      </w:r>
    </w:p>
    <w:p w:rsidR="00CD4C9C" w:rsidRDefault="00CD4C9C" w:rsidP="00CD4C9C">
      <w:pPr>
        <w:pStyle w:val="ListParagraph"/>
        <w:spacing w:before="120" w:line="360" w:lineRule="auto"/>
        <w:ind w:right="1296"/>
        <w:jc w:val="both"/>
        <w:rPr>
          <w:rFonts w:ascii="Simplified Arabic" w:hAnsi="Simplified Arabic" w:cs="Simplified Arabic"/>
          <w:lang w:val="en-CA"/>
        </w:rPr>
      </w:pPr>
    </w:p>
    <w:p w:rsidR="00CD4C9C" w:rsidRDefault="00CD4C9C" w:rsidP="00CD4C9C">
      <w:pPr>
        <w:pStyle w:val="ListParagraph"/>
        <w:numPr>
          <w:ilvl w:val="0"/>
          <w:numId w:val="13"/>
        </w:numPr>
        <w:spacing w:before="120" w:line="360" w:lineRule="auto"/>
        <w:ind w:right="1296"/>
        <w:jc w:val="both"/>
        <w:rPr>
          <w:rFonts w:ascii="Simplified Arabic" w:hAnsi="Simplified Arabic" w:cs="Simplified Arabic"/>
          <w:lang w:val="en-CA"/>
        </w:rPr>
      </w:pPr>
      <w:proofErr w:type="spellStart"/>
      <w:r>
        <w:rPr>
          <w:rFonts w:ascii="Simplified Arabic" w:hAnsi="Simplified Arabic" w:cs="Simplified Arabic"/>
        </w:rPr>
        <w:t>Sayegh</w:t>
      </w:r>
      <w:proofErr w:type="spellEnd"/>
      <w:r>
        <w:rPr>
          <w:rFonts w:ascii="Simplified Arabic" w:hAnsi="Simplified Arabic" w:cs="Simplified Arabic"/>
        </w:rPr>
        <w:t>, Rosemary,</w:t>
      </w:r>
      <w:r>
        <w:rPr>
          <w:rStyle w:val="Hyperlink"/>
          <w:rFonts w:ascii="Simplified Arabic" w:hAnsi="Simplified Arabic" w:cs="Simplified Arabic"/>
          <w:noProof/>
          <w:color w:val="000000" w:themeColor="text1"/>
        </w:rPr>
        <w:t xml:space="preserve"> Zarefa Ali, </w:t>
      </w:r>
      <w:r>
        <w:rPr>
          <w:rFonts w:ascii="Simplified Arabic" w:hAnsi="Simplified Arabic" w:cs="Simplified Arabic"/>
        </w:rPr>
        <w:t xml:space="preserve">Rana </w:t>
      </w:r>
      <w:proofErr w:type="spellStart"/>
      <w:r>
        <w:rPr>
          <w:rFonts w:ascii="Simplified Arabic" w:hAnsi="Simplified Arabic" w:cs="Simplified Arabic"/>
        </w:rPr>
        <w:t>Barakat</w:t>
      </w:r>
      <w:proofErr w:type="spellEnd"/>
      <w:r>
        <w:rPr>
          <w:rFonts w:ascii="Simplified Arabic" w:hAnsi="Simplified Arabic" w:cs="Simplified Arabic"/>
        </w:rPr>
        <w:t xml:space="preserve">, </w:t>
      </w:r>
      <w:proofErr w:type="spellStart"/>
      <w:r>
        <w:rPr>
          <w:rFonts w:ascii="Simplified Arabic" w:hAnsi="Simplified Arabic" w:cs="Simplified Arabic"/>
        </w:rPr>
        <w:t>Kirstine</w:t>
      </w:r>
      <w:proofErr w:type="spellEnd"/>
      <w:r>
        <w:rPr>
          <w:rFonts w:ascii="Simplified Arabic" w:hAnsi="Simplified Arabic" w:cs="Simplified Arabic"/>
        </w:rPr>
        <w:t xml:space="preserve"> </w:t>
      </w:r>
      <w:proofErr w:type="spellStart"/>
      <w:r>
        <w:rPr>
          <w:rFonts w:ascii="Simplified Arabic" w:hAnsi="Simplified Arabic" w:cs="Simplified Arabic"/>
        </w:rPr>
        <w:t>Beckerle</w:t>
      </w:r>
      <w:proofErr w:type="spellEnd"/>
      <w:r>
        <w:rPr>
          <w:rFonts w:ascii="Simplified Arabic" w:hAnsi="Simplified Arabic" w:cs="Simplified Arabic"/>
        </w:rPr>
        <w:t xml:space="preserve">, </w:t>
      </w:r>
      <w:proofErr w:type="spellStart"/>
      <w:r>
        <w:rPr>
          <w:rFonts w:ascii="Simplified Arabic" w:hAnsi="Simplified Arabic" w:cs="Simplified Arabic"/>
        </w:rPr>
        <w:t>Khaldoun</w:t>
      </w:r>
      <w:proofErr w:type="spellEnd"/>
      <w:r>
        <w:rPr>
          <w:rFonts w:ascii="Simplified Arabic" w:hAnsi="Simplified Arabic" w:cs="Simplified Arabic"/>
        </w:rPr>
        <w:t xml:space="preserve"> </w:t>
      </w:r>
      <w:proofErr w:type="spellStart"/>
      <w:r>
        <w:rPr>
          <w:rFonts w:ascii="Simplified Arabic" w:hAnsi="Simplified Arabic" w:cs="Simplified Arabic"/>
        </w:rPr>
        <w:t>Bshara</w:t>
      </w:r>
      <w:proofErr w:type="spellEnd"/>
      <w:r>
        <w:rPr>
          <w:rFonts w:ascii="Simplified Arabic" w:hAnsi="Simplified Arabic" w:cs="Simplified Arabic"/>
        </w:rPr>
        <w:t xml:space="preserve">, Ilana Feldman, Nell </w:t>
      </w:r>
      <w:proofErr w:type="spellStart"/>
      <w:r>
        <w:rPr>
          <w:rFonts w:ascii="Simplified Arabic" w:hAnsi="Simplified Arabic" w:cs="Simplified Arabic"/>
        </w:rPr>
        <w:t>Gabiam</w:t>
      </w:r>
      <w:proofErr w:type="spellEnd"/>
      <w:r>
        <w:rPr>
          <w:rFonts w:ascii="Simplified Arabic" w:hAnsi="Simplified Arabic" w:cs="Simplified Arabic"/>
        </w:rPr>
        <w:t xml:space="preserve">, </w:t>
      </w:r>
      <w:r>
        <w:rPr>
          <w:rStyle w:val="Hyperlink"/>
          <w:rFonts w:ascii="Simplified Arabic" w:hAnsi="Simplified Arabic" w:cs="Simplified Arabic"/>
          <w:noProof/>
          <w:color w:val="000000" w:themeColor="text1"/>
        </w:rPr>
        <w:t xml:space="preserve">Fillipo Grandi, </w:t>
      </w:r>
      <w:r>
        <w:rPr>
          <w:rFonts w:ascii="Simplified Arabic" w:hAnsi="Simplified Arabic" w:cs="Simplified Arabic"/>
        </w:rPr>
        <w:t xml:space="preserve">Sari Hanafi, </w:t>
      </w:r>
      <w:r>
        <w:rPr>
          <w:rFonts w:ascii="Simplified Arabic" w:hAnsi="Simplified Arabic" w:cs="Simplified Arabic"/>
          <w:color w:val="000000" w:themeColor="text1"/>
        </w:rPr>
        <w:t xml:space="preserve">Sophie Richter- Devore, and </w:t>
      </w:r>
      <w:r>
        <w:rPr>
          <w:rFonts w:ascii="Simplified Arabic" w:hAnsi="Simplified Arabic" w:cs="Simplified Arabic"/>
        </w:rPr>
        <w:t xml:space="preserve">Leonardo </w:t>
      </w:r>
      <w:proofErr w:type="spellStart"/>
      <w:r>
        <w:rPr>
          <w:rFonts w:ascii="Simplified Arabic" w:hAnsi="Simplified Arabic" w:cs="Simplified Arabic"/>
        </w:rPr>
        <w:t>Schiocchet</w:t>
      </w:r>
      <w:proofErr w:type="spellEnd"/>
      <w:r>
        <w:rPr>
          <w:rFonts w:ascii="Simplified Arabic" w:hAnsi="Simplified Arabic" w:cs="Simplified Arabic"/>
        </w:rPr>
        <w:t>. 2013.</w:t>
      </w:r>
      <w:r>
        <w:rPr>
          <w:rFonts w:ascii="Simplified Arabic" w:hAnsi="Simplified Arabic" w:cs="Simplified Arabic"/>
          <w:color w:val="666F73"/>
        </w:rPr>
        <w:t xml:space="preserve"> </w:t>
      </w:r>
      <w:hyperlink r:id="rId9" w:tgtFrame="_blank" w:history="1">
        <w:r>
          <w:rPr>
            <w:rStyle w:val="Hyperlink"/>
            <w:rFonts w:ascii="Simplified Arabic" w:hAnsi="Simplified Arabic" w:cs="Simplified Arabic"/>
            <w:i/>
            <w:iCs/>
          </w:rPr>
          <w:t>Palestinian Refugees: Different Generations But one Identity</w:t>
        </w:r>
      </w:hyperlink>
      <w:r>
        <w:rPr>
          <w:rFonts w:ascii="Simplified Arabic" w:hAnsi="Simplified Arabic" w:cs="Simplified Arabic"/>
          <w:color w:val="666F73"/>
        </w:rPr>
        <w:t xml:space="preserve">. </w:t>
      </w:r>
      <w:r>
        <w:rPr>
          <w:rFonts w:ascii="Simplified Arabic" w:hAnsi="Simplified Arabic" w:cs="Simplified Arabic"/>
        </w:rPr>
        <w:t xml:space="preserve">Ed, </w:t>
      </w:r>
      <w:proofErr w:type="spellStart"/>
      <w:r>
        <w:rPr>
          <w:rStyle w:val="Hyperlink"/>
          <w:rFonts w:ascii="Simplified Arabic" w:hAnsi="Simplified Arabic" w:cs="Simplified Arabic"/>
        </w:rPr>
        <w:t>Sunaina</w:t>
      </w:r>
      <w:proofErr w:type="spellEnd"/>
      <w:r>
        <w:rPr>
          <w:rStyle w:val="Hyperlink"/>
          <w:rFonts w:ascii="Simplified Arabic" w:hAnsi="Simplified Arabic" w:cs="Simplified Arabic"/>
        </w:rPr>
        <w:t xml:space="preserve"> </w:t>
      </w:r>
      <w:proofErr w:type="spellStart"/>
      <w:r>
        <w:rPr>
          <w:rStyle w:val="Hyperlink"/>
          <w:rFonts w:ascii="Simplified Arabic" w:hAnsi="Simplified Arabic" w:cs="Simplified Arabic"/>
        </w:rPr>
        <w:t>Maira</w:t>
      </w:r>
      <w:proofErr w:type="spellEnd"/>
      <w:r>
        <w:rPr>
          <w:rStyle w:val="Hyperlink"/>
          <w:rFonts w:ascii="Simplified Arabic" w:hAnsi="Simplified Arabic" w:cs="Simplified Arabic"/>
        </w:rPr>
        <w:t>.</w:t>
      </w:r>
      <w:r>
        <w:rPr>
          <w:rFonts w:ascii="Simplified Arabic" w:hAnsi="Simplified Arabic" w:cs="Simplified Arabic"/>
          <w:lang w:val="en-CA"/>
        </w:rPr>
        <w:t xml:space="preserve"> </w:t>
      </w:r>
      <w:proofErr w:type="spellStart"/>
      <w:r>
        <w:rPr>
          <w:rFonts w:ascii="Simplified Arabic" w:hAnsi="Simplified Arabic" w:cs="Simplified Arabic"/>
          <w:color w:val="000000"/>
          <w:lang w:val="en-CA"/>
        </w:rPr>
        <w:t>Birzeit</w:t>
      </w:r>
      <w:proofErr w:type="spellEnd"/>
      <w:r>
        <w:rPr>
          <w:rFonts w:ascii="Simplified Arabic" w:hAnsi="Simplified Arabic" w:cs="Simplified Arabic"/>
          <w:color w:val="000000"/>
          <w:lang w:val="en-CA"/>
        </w:rPr>
        <w:t xml:space="preserve"> University: Ibrahim Abu-</w:t>
      </w:r>
      <w:proofErr w:type="spellStart"/>
      <w:r>
        <w:rPr>
          <w:rFonts w:ascii="Simplified Arabic" w:hAnsi="Simplified Arabic" w:cs="Simplified Arabic"/>
          <w:color w:val="000000"/>
          <w:lang w:val="en-CA"/>
        </w:rPr>
        <w:t>Lughod</w:t>
      </w:r>
      <w:proofErr w:type="spellEnd"/>
      <w:r>
        <w:rPr>
          <w:rFonts w:ascii="Simplified Arabic" w:hAnsi="Simplified Arabic" w:cs="Simplified Arabic"/>
          <w:color w:val="000000"/>
          <w:lang w:val="en-CA"/>
        </w:rPr>
        <w:t xml:space="preserve"> Institute of International Studies.</w:t>
      </w:r>
    </w:p>
    <w:p w:rsidR="00CD4C9C" w:rsidRDefault="00CD4C9C" w:rsidP="00CD4C9C">
      <w:pPr>
        <w:pStyle w:val="ListParagraph"/>
        <w:rPr>
          <w:rFonts w:ascii="Simplified Arabic" w:hAnsi="Simplified Arabic" w:cs="Simplified Arabic"/>
          <w:lang w:val="en-CA"/>
        </w:rPr>
      </w:pPr>
    </w:p>
    <w:p w:rsidR="00CD4C9C" w:rsidRDefault="00CD4C9C" w:rsidP="00CD4C9C">
      <w:pPr>
        <w:pStyle w:val="ListParagraph"/>
        <w:numPr>
          <w:ilvl w:val="0"/>
          <w:numId w:val="13"/>
        </w:numPr>
        <w:spacing w:before="120" w:line="276" w:lineRule="auto"/>
        <w:ind w:right="1296"/>
        <w:jc w:val="both"/>
        <w:rPr>
          <w:rFonts w:ascii="Simplified Arabic" w:hAnsi="Simplified Arabic" w:cs="Simplified Arabic"/>
        </w:rPr>
      </w:pPr>
      <w:r>
        <w:rPr>
          <w:rFonts w:ascii="Simplified Arabic" w:hAnsi="Simplified Arabic" w:cs="Simplified Arabic"/>
        </w:rPr>
        <w:t xml:space="preserve">Ali, </w:t>
      </w:r>
      <w:proofErr w:type="spellStart"/>
      <w:r>
        <w:rPr>
          <w:rFonts w:ascii="Simplified Arabic" w:hAnsi="Simplified Arabic" w:cs="Simplified Arabic"/>
        </w:rPr>
        <w:t>Zarifa</w:t>
      </w:r>
      <w:proofErr w:type="spellEnd"/>
      <w:r>
        <w:rPr>
          <w:rFonts w:ascii="Simplified Arabic" w:hAnsi="Simplified Arabic" w:cs="Simplified Arabic"/>
        </w:rPr>
        <w:t xml:space="preserve">. 2013. </w:t>
      </w:r>
      <w:r>
        <w:rPr>
          <w:rFonts w:ascii="Simplified Arabic" w:hAnsi="Simplified Arabic" w:cs="Simplified Arabic"/>
          <w:i/>
          <w:iCs/>
        </w:rPr>
        <w:t>A Narration Without an End: Palestine and the Continuing Nakba</w:t>
      </w:r>
      <w:r>
        <w:rPr>
          <w:rFonts w:ascii="Simplified Arabic" w:hAnsi="Simplified Arabic" w:cs="Simplified Arabic"/>
        </w:rPr>
        <w:t xml:space="preserve">. </w:t>
      </w:r>
      <w:proofErr w:type="spellStart"/>
      <w:r>
        <w:rPr>
          <w:rFonts w:ascii="Simplified Arabic" w:hAnsi="Simplified Arabic" w:cs="Simplified Arabic"/>
          <w:color w:val="000000"/>
          <w:lang w:val="en-CA"/>
        </w:rPr>
        <w:t>Birzeit</w:t>
      </w:r>
      <w:proofErr w:type="spellEnd"/>
      <w:r>
        <w:rPr>
          <w:rFonts w:ascii="Simplified Arabic" w:hAnsi="Simplified Arabic" w:cs="Simplified Arabic"/>
          <w:color w:val="000000"/>
          <w:lang w:val="en-CA"/>
        </w:rPr>
        <w:t xml:space="preserve"> University: Ibrahim Abu-</w:t>
      </w:r>
      <w:proofErr w:type="spellStart"/>
      <w:r>
        <w:rPr>
          <w:rFonts w:ascii="Simplified Arabic" w:hAnsi="Simplified Arabic" w:cs="Simplified Arabic"/>
          <w:color w:val="000000"/>
          <w:lang w:val="en-CA"/>
        </w:rPr>
        <w:t>Lughod</w:t>
      </w:r>
      <w:proofErr w:type="spellEnd"/>
      <w:r>
        <w:rPr>
          <w:rFonts w:ascii="Simplified Arabic" w:hAnsi="Simplified Arabic" w:cs="Simplified Arabic"/>
          <w:color w:val="000000"/>
          <w:lang w:val="en-CA"/>
        </w:rPr>
        <w:t xml:space="preserve"> Institute of International Studies.</w:t>
      </w:r>
    </w:p>
    <w:p w:rsidR="00CD4C9C" w:rsidRDefault="00CD4C9C" w:rsidP="00CD4C9C">
      <w:pPr>
        <w:pStyle w:val="ListParagraph"/>
        <w:rPr>
          <w:rFonts w:ascii="Simplified Arabic" w:hAnsi="Simplified Arabic" w:cs="Simplified Arabic"/>
        </w:rPr>
      </w:pPr>
    </w:p>
    <w:p w:rsidR="00CD4C9C" w:rsidRDefault="00CD4C9C" w:rsidP="00CD4C9C">
      <w:pPr>
        <w:pStyle w:val="ListParagraph"/>
        <w:numPr>
          <w:ilvl w:val="0"/>
          <w:numId w:val="13"/>
        </w:numPr>
        <w:spacing w:before="120" w:line="276" w:lineRule="auto"/>
        <w:ind w:right="1296"/>
        <w:jc w:val="both"/>
        <w:rPr>
          <w:rFonts w:ascii="Simplified Arabic" w:hAnsi="Simplified Arabic" w:cs="Simplified Arabic"/>
        </w:rPr>
      </w:pPr>
      <w:r>
        <w:rPr>
          <w:rFonts w:ascii="Simplified Arabic" w:hAnsi="Simplified Arabic" w:cs="Simplified Arabic"/>
        </w:rPr>
        <w:t xml:space="preserve">Selby, Jan, Alexander </w:t>
      </w:r>
      <w:proofErr w:type="spellStart"/>
      <w:r>
        <w:rPr>
          <w:rFonts w:ascii="Simplified Arabic" w:hAnsi="Simplified Arabic" w:cs="Simplified Arabic"/>
        </w:rPr>
        <w:t>Kouttab</w:t>
      </w:r>
      <w:proofErr w:type="spellEnd"/>
      <w:r>
        <w:rPr>
          <w:rFonts w:ascii="Simplified Arabic" w:hAnsi="Simplified Arabic" w:cs="Simplified Arabic"/>
        </w:rPr>
        <w:t xml:space="preserve">, </w:t>
      </w:r>
      <w:proofErr w:type="spellStart"/>
      <w:r>
        <w:rPr>
          <w:rFonts w:ascii="Simplified Arabic" w:hAnsi="Simplified Arabic" w:cs="Simplified Arabic"/>
        </w:rPr>
        <w:t>Nidal</w:t>
      </w:r>
      <w:proofErr w:type="spellEnd"/>
      <w:r>
        <w:rPr>
          <w:rFonts w:ascii="Simplified Arabic" w:hAnsi="Simplified Arabic" w:cs="Simplified Arabic"/>
        </w:rPr>
        <w:t xml:space="preserve"> Mahmoud, Clemens </w:t>
      </w:r>
      <w:proofErr w:type="spellStart"/>
      <w:r>
        <w:rPr>
          <w:rFonts w:ascii="Simplified Arabic" w:hAnsi="Simplified Arabic" w:cs="Simplified Arabic"/>
        </w:rPr>
        <w:t>Messerschmid</w:t>
      </w:r>
      <w:proofErr w:type="spellEnd"/>
      <w:r>
        <w:rPr>
          <w:rFonts w:ascii="Simplified Arabic" w:hAnsi="Simplified Arabic" w:cs="Simplified Arabic"/>
        </w:rPr>
        <w:t xml:space="preserve">, and </w:t>
      </w:r>
      <w:r>
        <w:rPr>
          <w:rFonts w:ascii="Simplified Arabic" w:hAnsi="Simplified Arabic" w:cs="Simplified Arabic"/>
          <w:color w:val="000000"/>
        </w:rPr>
        <w:t xml:space="preserve">Adel </w:t>
      </w:r>
      <w:proofErr w:type="spellStart"/>
      <w:r>
        <w:rPr>
          <w:rFonts w:ascii="Simplified Arabic" w:hAnsi="Simplified Arabic" w:cs="Simplified Arabic"/>
          <w:color w:val="000000"/>
        </w:rPr>
        <w:t>Yasin</w:t>
      </w:r>
      <w:proofErr w:type="spellEnd"/>
      <w:r>
        <w:rPr>
          <w:rFonts w:ascii="Simplified Arabic" w:hAnsi="Simplified Arabic" w:cs="Simplified Arabic"/>
          <w:color w:val="000000"/>
        </w:rPr>
        <w:t>. 2013.</w:t>
      </w:r>
      <w:r>
        <w:rPr>
          <w:rFonts w:ascii="Simplified Arabic" w:hAnsi="Simplified Arabic" w:cs="Simplified Arabic"/>
          <w:i/>
          <w:iCs/>
          <w:color w:val="000000" w:themeColor="text1"/>
        </w:rPr>
        <w:t xml:space="preserve"> Water in Palestine</w:t>
      </w:r>
      <w:r>
        <w:rPr>
          <w:rFonts w:ascii="Simplified Arabic" w:hAnsi="Simplified Arabic" w:cs="Simplified Arabic"/>
          <w:color w:val="000000" w:themeColor="text1"/>
        </w:rPr>
        <w:t xml:space="preserve">. </w:t>
      </w:r>
      <w:proofErr w:type="spellStart"/>
      <w:r>
        <w:rPr>
          <w:rFonts w:ascii="Simplified Arabic" w:hAnsi="Simplified Arabic" w:cs="Simplified Arabic"/>
          <w:color w:val="000000"/>
          <w:lang w:val="en-CA"/>
        </w:rPr>
        <w:t>Birzeit</w:t>
      </w:r>
      <w:proofErr w:type="spellEnd"/>
      <w:r>
        <w:rPr>
          <w:rFonts w:ascii="Simplified Arabic" w:hAnsi="Simplified Arabic" w:cs="Simplified Arabic"/>
          <w:color w:val="000000"/>
          <w:lang w:val="en-CA"/>
        </w:rPr>
        <w:t xml:space="preserve"> University: Ibrahim Abu-</w:t>
      </w:r>
      <w:proofErr w:type="spellStart"/>
      <w:r>
        <w:rPr>
          <w:rFonts w:ascii="Simplified Arabic" w:hAnsi="Simplified Arabic" w:cs="Simplified Arabic"/>
          <w:color w:val="000000"/>
          <w:lang w:val="en-CA"/>
        </w:rPr>
        <w:t>Lughod</w:t>
      </w:r>
      <w:proofErr w:type="spellEnd"/>
      <w:r>
        <w:rPr>
          <w:rFonts w:ascii="Simplified Arabic" w:hAnsi="Simplified Arabic" w:cs="Simplified Arabic"/>
          <w:color w:val="000000"/>
          <w:lang w:val="en-CA"/>
        </w:rPr>
        <w:t xml:space="preserve"> Institute of International Studies.</w:t>
      </w:r>
    </w:p>
    <w:p w:rsidR="00CD4C9C" w:rsidRDefault="00CD4C9C" w:rsidP="00CD4C9C">
      <w:pPr>
        <w:pStyle w:val="ListParagraph"/>
        <w:spacing w:before="120" w:line="360" w:lineRule="auto"/>
        <w:ind w:right="1296"/>
        <w:jc w:val="both"/>
        <w:rPr>
          <w:rFonts w:ascii="Simplified Arabic" w:hAnsi="Simplified Arabic" w:cs="Simplified Arabic"/>
          <w:lang w:val="en-CA"/>
        </w:rPr>
      </w:pPr>
    </w:p>
    <w:p w:rsidR="00CD4C9C" w:rsidRDefault="00CD4C9C" w:rsidP="00CD4C9C">
      <w:pPr>
        <w:spacing w:before="120"/>
        <w:jc w:val="both"/>
        <w:rPr>
          <w:rFonts w:ascii="Simplified Arabic" w:hAnsi="Simplified Arabic" w:cs="Simplified Arabic"/>
          <w:b/>
          <w:bCs/>
        </w:rPr>
      </w:pPr>
    </w:p>
    <w:p w:rsidR="00CD4C9C" w:rsidRDefault="00CD4C9C" w:rsidP="00CD4C9C">
      <w:pPr>
        <w:spacing w:before="120"/>
        <w:jc w:val="both"/>
        <w:rPr>
          <w:rFonts w:ascii="Simplified Arabic" w:hAnsi="Simplified Arabic" w:cs="Simplified Arabic"/>
          <w:b/>
          <w:bCs/>
        </w:rPr>
      </w:pPr>
    </w:p>
    <w:p w:rsidR="00CD4C9C" w:rsidRDefault="00CD4C9C" w:rsidP="00CD4C9C">
      <w:pPr>
        <w:pStyle w:val="ListParagraph"/>
        <w:numPr>
          <w:ilvl w:val="0"/>
          <w:numId w:val="12"/>
        </w:numPr>
        <w:bidi/>
        <w:spacing w:before="120"/>
        <w:jc w:val="both"/>
        <w:rPr>
          <w:rFonts w:ascii="Simplified Arabic" w:hAnsi="Simplified Arabic" w:cs="Simplified Arabic"/>
          <w:b/>
          <w:bCs/>
        </w:rPr>
      </w:pPr>
      <w:r>
        <w:rPr>
          <w:rFonts w:ascii="Simplified Arabic" w:hAnsi="Simplified Arabic" w:cs="Simplified Arabic"/>
          <w:b/>
          <w:bCs/>
          <w:rtl/>
        </w:rPr>
        <w:t xml:space="preserve">كتب بالعربية: </w:t>
      </w:r>
    </w:p>
    <w:p w:rsidR="00CD4C9C" w:rsidRDefault="00CD4C9C" w:rsidP="00CD4C9C">
      <w:pPr>
        <w:pStyle w:val="ListParagraph"/>
        <w:rPr>
          <w:rFonts w:ascii="Simplified Arabic" w:hAnsi="Simplified Arabic" w:cs="Simplified Arabic"/>
        </w:rPr>
      </w:pPr>
    </w:p>
    <w:p w:rsidR="00CD4C9C" w:rsidRDefault="00CD4C9C" w:rsidP="00CD4C9C">
      <w:pPr>
        <w:pStyle w:val="ListParagraph"/>
        <w:numPr>
          <w:ilvl w:val="0"/>
          <w:numId w:val="14"/>
        </w:numPr>
        <w:bidi/>
        <w:jc w:val="both"/>
        <w:rPr>
          <w:rFonts w:ascii="Simplified Arabic" w:hAnsi="Simplified Arabic" w:cs="Simplified Arabic"/>
          <w:color w:val="000000"/>
          <w:rtl/>
        </w:rPr>
      </w:pPr>
      <w:r>
        <w:rPr>
          <w:rFonts w:ascii="Simplified Arabic" w:hAnsi="Simplified Arabic" w:cs="Simplified Arabic"/>
          <w:color w:val="000000"/>
          <w:rtl/>
        </w:rPr>
        <w:t xml:space="preserve">زايد، أمل. 2013. </w:t>
      </w:r>
      <w:r>
        <w:rPr>
          <w:rFonts w:ascii="Simplified Arabic" w:hAnsi="Simplified Arabic" w:cs="Simplified Arabic"/>
          <w:i/>
          <w:iCs/>
          <w:color w:val="000000"/>
          <w:rtl/>
        </w:rPr>
        <w:t>روايات اللاجئين الفلسطينيين: مقارنة عبر الأجيال</w:t>
      </w:r>
      <w:r>
        <w:rPr>
          <w:rFonts w:ascii="Simplified Arabic" w:hAnsi="Simplified Arabic" w:cs="Simplified Arabic"/>
          <w:color w:val="000000"/>
          <w:rtl/>
        </w:rPr>
        <w:t>. جامعة بيرزيت: معهد إبراهيم أبو لغد للدراسات الدولية.</w:t>
      </w:r>
    </w:p>
    <w:p w:rsidR="00CD4C9C" w:rsidRDefault="00CD4C9C" w:rsidP="00CD4C9C">
      <w:pPr>
        <w:pStyle w:val="ListParagraph"/>
        <w:bidi/>
        <w:jc w:val="both"/>
        <w:rPr>
          <w:rFonts w:ascii="Simplified Arabic" w:hAnsi="Simplified Arabic" w:cs="Simplified Arabic"/>
          <w:color w:val="000000"/>
        </w:rPr>
      </w:pPr>
    </w:p>
    <w:p w:rsidR="00CD4C9C" w:rsidRDefault="00CD4C9C" w:rsidP="00CD4C9C">
      <w:pPr>
        <w:pStyle w:val="ListParagraph"/>
        <w:numPr>
          <w:ilvl w:val="0"/>
          <w:numId w:val="14"/>
        </w:numPr>
        <w:bidi/>
        <w:jc w:val="both"/>
        <w:rPr>
          <w:rFonts w:ascii="Simplified Arabic" w:hAnsi="Simplified Arabic" w:cs="Simplified Arabic"/>
          <w:color w:val="000000"/>
        </w:rPr>
      </w:pPr>
      <w:r>
        <w:rPr>
          <w:rFonts w:ascii="Simplified Arabic" w:hAnsi="Simplified Arabic" w:cs="Simplified Arabic"/>
          <w:rtl/>
        </w:rPr>
        <w:t>خليل، عاصم، أمل زايد، جابر سليمان،</w:t>
      </w:r>
      <w:r>
        <w:rPr>
          <w:rFonts w:ascii="Simplified Arabic" w:hAnsi="Simplified Arabic" w:cs="Simplified Arabic"/>
          <w:color w:val="000000"/>
          <w:rtl/>
        </w:rPr>
        <w:t xml:space="preserve"> </w:t>
      </w:r>
      <w:r>
        <w:rPr>
          <w:rFonts w:ascii="Simplified Arabic" w:hAnsi="Simplified Arabic" w:cs="Simplified Arabic"/>
          <w:rtl/>
        </w:rPr>
        <w:t>رفعة أبو الريش</w:t>
      </w:r>
      <w:r>
        <w:rPr>
          <w:rFonts w:ascii="Simplified Arabic" w:hAnsi="Simplified Arabic" w:cs="Simplified Arabic"/>
          <w:color w:val="000000"/>
          <w:rtl/>
        </w:rPr>
        <w:t xml:space="preserve">، </w:t>
      </w:r>
      <w:r>
        <w:rPr>
          <w:rFonts w:ascii="Simplified Arabic" w:hAnsi="Simplified Arabic" w:cs="Simplified Arabic"/>
          <w:rtl/>
        </w:rPr>
        <w:t xml:space="preserve">ساري حنفي، سجود </w:t>
      </w:r>
      <w:proofErr w:type="spellStart"/>
      <w:r>
        <w:rPr>
          <w:rFonts w:ascii="Simplified Arabic" w:hAnsi="Simplified Arabic" w:cs="Simplified Arabic"/>
          <w:rtl/>
        </w:rPr>
        <w:t>عليوي</w:t>
      </w:r>
      <w:proofErr w:type="spellEnd"/>
      <w:r>
        <w:rPr>
          <w:rFonts w:ascii="Simplified Arabic" w:hAnsi="Simplified Arabic" w:cs="Simplified Arabic"/>
          <w:rtl/>
        </w:rPr>
        <w:t xml:space="preserve">، </w:t>
      </w:r>
      <w:proofErr w:type="spellStart"/>
      <w:r>
        <w:rPr>
          <w:rFonts w:ascii="Simplified Arabic" w:hAnsi="Simplified Arabic" w:cs="Simplified Arabic"/>
          <w:rtl/>
        </w:rPr>
        <w:t>فيليبو</w:t>
      </w:r>
      <w:proofErr w:type="spellEnd"/>
      <w:r>
        <w:rPr>
          <w:rFonts w:ascii="Simplified Arabic" w:hAnsi="Simplified Arabic" w:cs="Simplified Arabic"/>
          <w:rtl/>
        </w:rPr>
        <w:t xml:space="preserve"> </w:t>
      </w:r>
      <w:proofErr w:type="spellStart"/>
      <w:r>
        <w:rPr>
          <w:rFonts w:ascii="Simplified Arabic" w:hAnsi="Simplified Arabic" w:cs="Simplified Arabic"/>
          <w:rtl/>
        </w:rPr>
        <w:t>غراندي</w:t>
      </w:r>
      <w:proofErr w:type="spellEnd"/>
      <w:r>
        <w:rPr>
          <w:rFonts w:ascii="Simplified Arabic" w:hAnsi="Simplified Arabic" w:cs="Simplified Arabic"/>
          <w:rtl/>
        </w:rPr>
        <w:t xml:space="preserve">، لورد حبش، محمود </w:t>
      </w:r>
      <w:proofErr w:type="spellStart"/>
      <w:r>
        <w:rPr>
          <w:rFonts w:ascii="Simplified Arabic" w:hAnsi="Simplified Arabic" w:cs="Simplified Arabic"/>
          <w:rtl/>
        </w:rPr>
        <w:t>ميعاري</w:t>
      </w:r>
      <w:proofErr w:type="spellEnd"/>
      <w:r>
        <w:rPr>
          <w:rFonts w:ascii="Simplified Arabic" w:hAnsi="Simplified Arabic" w:cs="Simplified Arabic"/>
          <w:rtl/>
        </w:rPr>
        <w:t>، وياسر درويش. 2013.</w:t>
      </w:r>
      <w:r>
        <w:rPr>
          <w:rFonts w:ascii="Simplified Arabic" w:hAnsi="Simplified Arabic" w:cs="Simplified Arabic"/>
          <w:color w:val="000000"/>
          <w:rtl/>
        </w:rPr>
        <w:t xml:space="preserve"> </w:t>
      </w:r>
      <w:r>
        <w:rPr>
          <w:rFonts w:ascii="Simplified Arabic" w:hAnsi="Simplified Arabic" w:cs="Simplified Arabic"/>
          <w:i/>
          <w:iCs/>
          <w:color w:val="000000"/>
          <w:rtl/>
        </w:rPr>
        <w:t xml:space="preserve">الفلسطينيون: ما بين المخيم والدولة. </w:t>
      </w:r>
      <w:r>
        <w:rPr>
          <w:rFonts w:ascii="Simplified Arabic" w:hAnsi="Simplified Arabic" w:cs="Simplified Arabic"/>
          <w:color w:val="000000"/>
          <w:rtl/>
        </w:rPr>
        <w:t>جامعة بيرزيت: معهد إبراهيم أبو لغد للدراسات الدولية.</w:t>
      </w:r>
    </w:p>
    <w:p w:rsidR="00CD4C9C" w:rsidRDefault="00CD4C9C" w:rsidP="00CD4C9C">
      <w:pPr>
        <w:pStyle w:val="ListParagraph"/>
        <w:bidi/>
        <w:jc w:val="both"/>
        <w:rPr>
          <w:rFonts w:ascii="Simplified Arabic" w:hAnsi="Simplified Arabic" w:cs="Simplified Arabic"/>
          <w:color w:val="000000"/>
        </w:rPr>
      </w:pPr>
    </w:p>
    <w:p w:rsidR="00CD4C9C" w:rsidRDefault="00CD4C9C" w:rsidP="00CD4C9C">
      <w:pPr>
        <w:pStyle w:val="ListParagraph"/>
        <w:numPr>
          <w:ilvl w:val="0"/>
          <w:numId w:val="14"/>
        </w:numPr>
        <w:bidi/>
        <w:jc w:val="both"/>
        <w:rPr>
          <w:rFonts w:ascii="Simplified Arabic" w:hAnsi="Simplified Arabic" w:cs="Simplified Arabic"/>
          <w:color w:val="000000"/>
        </w:rPr>
      </w:pPr>
      <w:proofErr w:type="spellStart"/>
      <w:r>
        <w:rPr>
          <w:rFonts w:ascii="Simplified Arabic" w:hAnsi="Simplified Arabic" w:cs="Simplified Arabic"/>
          <w:rtl/>
        </w:rPr>
        <w:t>هيكوك</w:t>
      </w:r>
      <w:proofErr w:type="spellEnd"/>
      <w:r>
        <w:rPr>
          <w:rFonts w:ascii="Simplified Arabic" w:hAnsi="Simplified Arabic" w:cs="Simplified Arabic"/>
          <w:rtl/>
        </w:rPr>
        <w:t xml:space="preserve">، روجر، عاصم خليل، رائد </w:t>
      </w:r>
      <w:proofErr w:type="spellStart"/>
      <w:r>
        <w:rPr>
          <w:rFonts w:ascii="Simplified Arabic" w:hAnsi="Simplified Arabic" w:cs="Simplified Arabic"/>
          <w:rtl/>
        </w:rPr>
        <w:t>اشنيور</w:t>
      </w:r>
      <w:proofErr w:type="spellEnd"/>
      <w:r>
        <w:rPr>
          <w:rFonts w:ascii="Simplified Arabic" w:hAnsi="Simplified Arabic" w:cs="Simplified Arabic"/>
          <w:rtl/>
        </w:rPr>
        <w:t>، أمل زايد، يوسف كرباج، ومجدي المالكي. 2013.</w:t>
      </w:r>
      <w:r>
        <w:rPr>
          <w:rFonts w:ascii="Simplified Arabic" w:hAnsi="Simplified Arabic" w:cs="Simplified Arabic"/>
          <w:color w:val="000000"/>
          <w:rtl/>
        </w:rPr>
        <w:t xml:space="preserve"> </w:t>
      </w:r>
      <w:r>
        <w:rPr>
          <w:rFonts w:ascii="Simplified Arabic" w:hAnsi="Simplified Arabic" w:cs="Simplified Arabic"/>
          <w:i/>
          <w:iCs/>
          <w:color w:val="000000"/>
          <w:rtl/>
        </w:rPr>
        <w:t xml:space="preserve">حركة السكان الداخلية والخارجية وأثرها على السلطة/ الدولة الفلسطينية. </w:t>
      </w:r>
      <w:r>
        <w:rPr>
          <w:rFonts w:ascii="Simplified Arabic" w:hAnsi="Simplified Arabic" w:cs="Simplified Arabic"/>
          <w:color w:val="000000"/>
          <w:rtl/>
        </w:rPr>
        <w:t>جامعة بيرزيت: معهد إبراهيم أبو لغد للدراسات الدولية.</w:t>
      </w:r>
    </w:p>
    <w:p w:rsidR="00CD4C9C" w:rsidRDefault="00CD4C9C" w:rsidP="00CD4C9C">
      <w:pPr>
        <w:pStyle w:val="ListParagraph"/>
        <w:rPr>
          <w:rFonts w:ascii="Simplified Arabic" w:hAnsi="Simplified Arabic" w:cs="Simplified Arabic"/>
          <w:color w:val="000000"/>
        </w:rPr>
      </w:pPr>
    </w:p>
    <w:p w:rsidR="00CD4C9C" w:rsidRDefault="00CD4C9C" w:rsidP="00CD4C9C">
      <w:pPr>
        <w:pStyle w:val="ListParagraph"/>
        <w:numPr>
          <w:ilvl w:val="0"/>
          <w:numId w:val="14"/>
        </w:numPr>
        <w:bidi/>
        <w:jc w:val="both"/>
        <w:rPr>
          <w:rFonts w:ascii="Simplified Arabic" w:hAnsi="Simplified Arabic" w:cs="Simplified Arabic"/>
          <w:color w:val="000000"/>
          <w:rtl/>
        </w:rPr>
      </w:pPr>
      <w:proofErr w:type="spellStart"/>
      <w:r>
        <w:rPr>
          <w:rFonts w:ascii="Simplified Arabic" w:hAnsi="Simplified Arabic" w:cs="Simplified Arabic"/>
          <w:color w:val="000000"/>
          <w:rtl/>
        </w:rPr>
        <w:t>توام</w:t>
      </w:r>
      <w:proofErr w:type="spellEnd"/>
      <w:r>
        <w:rPr>
          <w:rFonts w:ascii="Simplified Arabic" w:hAnsi="Simplified Arabic" w:cs="Simplified Arabic"/>
          <w:color w:val="000000"/>
          <w:rtl/>
        </w:rPr>
        <w:t xml:space="preserve">، رشاد. 2013. </w:t>
      </w:r>
      <w:r>
        <w:rPr>
          <w:rFonts w:ascii="Simplified Arabic" w:hAnsi="Simplified Arabic" w:cs="Simplified Arabic"/>
          <w:i/>
          <w:iCs/>
          <w:color w:val="000000"/>
          <w:rtl/>
        </w:rPr>
        <w:t>دبلوماسية التحرر الوطني، التجربة الفلسطينية: مقاربات في القانون الدولي والعلاقات الدولية.</w:t>
      </w:r>
      <w:r>
        <w:rPr>
          <w:rFonts w:ascii="Simplified Arabic" w:hAnsi="Simplified Arabic" w:cs="Simplified Arabic"/>
          <w:color w:val="000000"/>
          <w:rtl/>
        </w:rPr>
        <w:t xml:space="preserve"> جامعة بيرزيت: معهد إبراهيم أبو لغد للدراسات الدولية.</w:t>
      </w:r>
    </w:p>
    <w:p w:rsidR="00CD4C9C" w:rsidRDefault="00CD4C9C" w:rsidP="00CD4C9C">
      <w:pPr>
        <w:pStyle w:val="ListParagraph"/>
        <w:bidi/>
        <w:spacing w:before="120"/>
        <w:jc w:val="both"/>
        <w:rPr>
          <w:rFonts w:ascii="Simplified Arabic" w:hAnsi="Simplified Arabic" w:cs="Simplified Arabic"/>
          <w:rtl/>
        </w:rPr>
      </w:pPr>
    </w:p>
    <w:p w:rsidR="00CD4C9C" w:rsidRDefault="00CD4C9C" w:rsidP="00CD4C9C">
      <w:pPr>
        <w:pStyle w:val="ListParagraph"/>
        <w:numPr>
          <w:ilvl w:val="0"/>
          <w:numId w:val="11"/>
        </w:numPr>
        <w:bidi/>
        <w:spacing w:before="120"/>
        <w:jc w:val="both"/>
        <w:rPr>
          <w:rFonts w:ascii="Simplified Arabic" w:hAnsi="Simplified Arabic" w:cs="Simplified Arabic"/>
          <w:b/>
          <w:bCs/>
          <w:rtl/>
        </w:rPr>
      </w:pPr>
      <w:r>
        <w:rPr>
          <w:rFonts w:ascii="Simplified Arabic" w:hAnsi="Simplified Arabic" w:cs="Simplified Arabic"/>
          <w:b/>
          <w:bCs/>
          <w:rtl/>
        </w:rPr>
        <w:t xml:space="preserve">أبحاث منشورة لأعضاء هيئة تدريسية: </w:t>
      </w:r>
    </w:p>
    <w:p w:rsidR="00CD4C9C" w:rsidRDefault="00CD4C9C" w:rsidP="00CD4C9C">
      <w:pPr>
        <w:pStyle w:val="ListParagraph"/>
        <w:numPr>
          <w:ilvl w:val="1"/>
          <w:numId w:val="15"/>
        </w:numPr>
        <w:bidi/>
        <w:spacing w:before="120"/>
        <w:jc w:val="both"/>
        <w:rPr>
          <w:rFonts w:ascii="Simplified Arabic" w:hAnsi="Simplified Arabic" w:cs="Simplified Arabic"/>
          <w:b/>
          <w:bCs/>
        </w:rPr>
      </w:pPr>
      <w:r>
        <w:rPr>
          <w:rFonts w:ascii="Simplified Arabic" w:hAnsi="Simplified Arabic" w:cs="Simplified Arabic"/>
          <w:b/>
          <w:bCs/>
          <w:rtl/>
        </w:rPr>
        <w:t>عبد الكريم البرغوثي</w:t>
      </w:r>
    </w:p>
    <w:p w:rsidR="00CD4C9C" w:rsidRDefault="00CD4C9C" w:rsidP="00CD4C9C">
      <w:pPr>
        <w:pStyle w:val="ListParagraph"/>
        <w:numPr>
          <w:ilvl w:val="0"/>
          <w:numId w:val="15"/>
        </w:numPr>
        <w:autoSpaceDE w:val="0"/>
        <w:autoSpaceDN w:val="0"/>
        <w:bidi/>
        <w:adjustRightInd w:val="0"/>
        <w:rPr>
          <w:rFonts w:ascii="Simplified Arabic" w:eastAsia="Calibri" w:hAnsi="Simplified Arabic" w:cs="Simplified Arabic"/>
        </w:rPr>
      </w:pPr>
      <w:r>
        <w:rPr>
          <w:rFonts w:ascii="Simplified Arabic" w:hAnsi="Simplified Arabic" w:cs="Simplified Arabic"/>
          <w:rtl/>
        </w:rPr>
        <w:t>---.</w:t>
      </w:r>
      <w:r>
        <w:rPr>
          <w:rFonts w:ascii="Simplified Arabic" w:hAnsi="Simplified Arabic" w:cs="Simplified Arabic"/>
          <w:i/>
          <w:iCs/>
          <w:rtl/>
        </w:rPr>
        <w:t xml:space="preserve"> شقاء التأصيل العقلاني للدولة المدنيّة العربية</w:t>
      </w:r>
      <w:r>
        <w:rPr>
          <w:rFonts w:ascii="Simplified Arabic" w:hAnsi="Simplified Arabic" w:cs="Simplified Arabic"/>
          <w:rtl/>
        </w:rPr>
        <w:t>. 2013. أعمال المؤتمر الفلسفي اللبناني  العربي "الفلسفة والمدينة." جبيل- لبنان؛ المركز الدولي لعلوم الانسان. 384 – 404.</w:t>
      </w:r>
    </w:p>
    <w:p w:rsidR="00CD4C9C" w:rsidRDefault="00CD4C9C" w:rsidP="00CD4C9C">
      <w:pPr>
        <w:pStyle w:val="ListParagraph"/>
        <w:numPr>
          <w:ilvl w:val="0"/>
          <w:numId w:val="15"/>
        </w:numPr>
        <w:autoSpaceDE w:val="0"/>
        <w:autoSpaceDN w:val="0"/>
        <w:bidi/>
        <w:adjustRightInd w:val="0"/>
        <w:rPr>
          <w:rFonts w:ascii="Simplified Arabic" w:eastAsia="Calibri" w:hAnsi="Simplified Arabic" w:cs="Simplified Arabic"/>
        </w:rPr>
      </w:pPr>
      <w:r>
        <w:rPr>
          <w:rFonts w:ascii="Simplified Arabic" w:hAnsi="Simplified Arabic" w:cs="Simplified Arabic"/>
          <w:rtl/>
        </w:rPr>
        <w:t>مع جمال ضاهر، نديم مسيس.</w:t>
      </w:r>
      <w:r>
        <w:rPr>
          <w:rFonts w:ascii="Simplified Arabic" w:eastAsia="Calibri" w:hAnsi="Simplified Arabic" w:cs="Simplified Arabic"/>
          <w:rtl/>
        </w:rPr>
        <w:t xml:space="preserve"> 2013. أمية عرب ما قبل الدعوة: تفنيد لتصور سائد. </w:t>
      </w:r>
      <w:r>
        <w:rPr>
          <w:rFonts w:ascii="Simplified Arabic" w:eastAsia="Calibri" w:hAnsi="Simplified Arabic" w:cs="Simplified Arabic"/>
          <w:i/>
          <w:iCs/>
          <w:rtl/>
        </w:rPr>
        <w:t>مجلة الدراسات العربية</w:t>
      </w:r>
      <w:r>
        <w:rPr>
          <w:rFonts w:ascii="Simplified Arabic" w:eastAsia="Calibri" w:hAnsi="Simplified Arabic" w:cs="Simplified Arabic"/>
          <w:rtl/>
        </w:rPr>
        <w:t>؛ مجلد 24. اسبانيا: مدريد. 147-167.</w:t>
      </w:r>
    </w:p>
    <w:p w:rsidR="00CD4C9C" w:rsidRDefault="00CD4C9C" w:rsidP="00CD4C9C">
      <w:pPr>
        <w:pStyle w:val="ListParagraph"/>
        <w:numPr>
          <w:ilvl w:val="0"/>
          <w:numId w:val="15"/>
        </w:numPr>
        <w:bidi/>
        <w:spacing w:before="120"/>
        <w:jc w:val="both"/>
        <w:rPr>
          <w:rFonts w:ascii="Simplified Arabic" w:hAnsi="Simplified Arabic" w:cs="Simplified Arabic"/>
        </w:rPr>
      </w:pPr>
      <w:r>
        <w:rPr>
          <w:rFonts w:ascii="Simplified Arabic" w:hAnsi="Simplified Arabic" w:cs="Simplified Arabic"/>
          <w:rtl/>
        </w:rPr>
        <w:t xml:space="preserve">مع جمال ضاهر، نديم مسيس. 2012. عرب ما قبل الإسلام: تفنيد لتصور سائد. </w:t>
      </w:r>
      <w:r>
        <w:rPr>
          <w:rFonts w:ascii="Simplified Arabic" w:hAnsi="Simplified Arabic" w:cs="Simplified Arabic"/>
          <w:i/>
          <w:iCs/>
          <w:rtl/>
        </w:rPr>
        <w:t>الفكر العربي المعاصر.</w:t>
      </w:r>
      <w:r>
        <w:rPr>
          <w:rFonts w:ascii="Simplified Arabic" w:hAnsi="Simplified Arabic" w:cs="Simplified Arabic"/>
          <w:rtl/>
        </w:rPr>
        <w:t xml:space="preserve"> بيروت. 90-102.</w:t>
      </w:r>
    </w:p>
    <w:p w:rsidR="00CD4C9C" w:rsidRDefault="00CD4C9C" w:rsidP="00CD4C9C">
      <w:pPr>
        <w:bidi/>
        <w:spacing w:before="120"/>
        <w:jc w:val="both"/>
        <w:rPr>
          <w:rFonts w:ascii="Simplified Arabic" w:hAnsi="Simplified Arabic" w:cs="Simplified Arabic"/>
          <w:rtl/>
        </w:rPr>
      </w:pPr>
    </w:p>
    <w:p w:rsidR="00CD4C9C" w:rsidRDefault="00CD4C9C" w:rsidP="00CD4C9C">
      <w:pPr>
        <w:pStyle w:val="ListParagraph"/>
        <w:numPr>
          <w:ilvl w:val="1"/>
          <w:numId w:val="15"/>
        </w:numPr>
        <w:bidi/>
        <w:jc w:val="both"/>
        <w:rPr>
          <w:rFonts w:ascii="Simplified Arabic" w:eastAsia="FangSong" w:hAnsi="Simplified Arabic" w:cs="Simplified Arabic"/>
          <w:i/>
        </w:rPr>
      </w:pPr>
      <w:r>
        <w:rPr>
          <w:rFonts w:ascii="Simplified Arabic" w:hAnsi="Simplified Arabic" w:cs="Simplified Arabic"/>
          <w:b/>
          <w:bCs/>
          <w:rtl/>
        </w:rPr>
        <w:t>مجيد شحادة:</w:t>
      </w:r>
    </w:p>
    <w:p w:rsidR="00CD4C9C" w:rsidRDefault="00CD4C9C" w:rsidP="00CD4C9C">
      <w:pPr>
        <w:pStyle w:val="ListParagraph"/>
        <w:numPr>
          <w:ilvl w:val="0"/>
          <w:numId w:val="15"/>
        </w:numPr>
        <w:jc w:val="both"/>
        <w:rPr>
          <w:rFonts w:ascii="Simplified Arabic" w:eastAsia="FangSong" w:hAnsi="Simplified Arabic" w:cs="Simplified Arabic"/>
          <w:i/>
        </w:rPr>
      </w:pPr>
      <w:r>
        <w:rPr>
          <w:rFonts w:ascii="Simplified Arabic" w:eastAsia="FangSong" w:hAnsi="Simplified Arabic" w:cs="Simplified Arabic"/>
        </w:rPr>
        <w:t xml:space="preserve">“On the Colony &amp; Post-Colony.” </w:t>
      </w:r>
      <w:proofErr w:type="spellStart"/>
      <w:r>
        <w:rPr>
          <w:rFonts w:ascii="Simplified Arabic" w:eastAsia="FangSong" w:hAnsi="Simplified Arabic" w:cs="Simplified Arabic"/>
        </w:rPr>
        <w:t>Tanqeed</w:t>
      </w:r>
      <w:proofErr w:type="spellEnd"/>
      <w:r>
        <w:rPr>
          <w:rFonts w:ascii="Simplified Arabic" w:eastAsia="FangSong" w:hAnsi="Simplified Arabic" w:cs="Simplified Arabic"/>
        </w:rPr>
        <w:t>, Feb. 2013</w:t>
      </w:r>
      <w:r>
        <w:rPr>
          <w:rFonts w:ascii="Simplified Arabic" w:eastAsia="FangSong" w:hAnsi="Simplified Arabic" w:cs="Simplified Arabic"/>
          <w:rtl/>
        </w:rPr>
        <w:t xml:space="preserve"> </w:t>
      </w:r>
      <w:hyperlink r:id="rId10" w:history="1">
        <w:r>
          <w:rPr>
            <w:rStyle w:val="Hyperlink"/>
            <w:rFonts w:ascii="Simplified Arabic" w:eastAsia="FangSong" w:hAnsi="Simplified Arabic" w:cs="Simplified Arabic"/>
            <w:color w:val="0070C0"/>
          </w:rPr>
          <w:t>http://www.tanqeed.org/2013/02/02/on-the-colony-the-post-colony-magid-shihade/</w:t>
        </w:r>
      </w:hyperlink>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lastRenderedPageBreak/>
        <w:t xml:space="preserve">“On the Difficulty in Predicting and Understanding the Arab Spring: Orientalism, Euro- Centrism, and Modernity.” </w:t>
      </w:r>
      <w:r>
        <w:rPr>
          <w:rFonts w:ascii="Simplified Arabic" w:eastAsia="FangSong" w:hAnsi="Simplified Arabic" w:cs="Simplified Arabic"/>
          <w:b w:val="0"/>
          <w:i/>
          <w:szCs w:val="24"/>
        </w:rPr>
        <w:t>International Journal of Peace Studies</w:t>
      </w:r>
      <w:r>
        <w:rPr>
          <w:rFonts w:ascii="Simplified Arabic" w:eastAsia="FangSong" w:hAnsi="Simplified Arabic" w:cs="Simplified Arabic"/>
          <w:b w:val="0"/>
          <w:szCs w:val="24"/>
        </w:rPr>
        <w:t>, Vol. 17, No. 2, pp. 57-70, Winter 2012,</w:t>
      </w:r>
    </w:p>
    <w:p w:rsidR="00CD4C9C" w:rsidRDefault="00CD4C9C" w:rsidP="00CD4C9C">
      <w:pPr>
        <w:pStyle w:val="Heading2"/>
        <w:ind w:left="-630"/>
        <w:jc w:val="both"/>
        <w:rPr>
          <w:rFonts w:ascii="Simplified Arabic" w:eastAsia="FangSong" w:hAnsi="Simplified Arabic" w:cs="Simplified Arabic"/>
          <w:b w:val="0"/>
          <w:szCs w:val="24"/>
        </w:rPr>
      </w:pP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“Hip Hop from ’48 Palestine: Youth, Music, and the Present/Absent” (co-authored with </w:t>
      </w:r>
      <w:proofErr w:type="spellStart"/>
      <w:r>
        <w:rPr>
          <w:rFonts w:ascii="Simplified Arabic" w:eastAsia="FangSong" w:hAnsi="Simplified Arabic" w:cs="Simplified Arabic"/>
          <w:b w:val="0"/>
          <w:szCs w:val="24"/>
        </w:rPr>
        <w:t>Sunaina</w:t>
      </w:r>
      <w:proofErr w:type="spellEnd"/>
      <w:r>
        <w:rPr>
          <w:rFonts w:ascii="Simplified Arabic" w:eastAsia="FangSong" w:hAnsi="Simplified Arabic" w:cs="Simplified Arabic"/>
          <w:b w:val="0"/>
          <w:szCs w:val="24"/>
        </w:rPr>
        <w:t xml:space="preserve"> </w:t>
      </w:r>
      <w:proofErr w:type="spellStart"/>
      <w:r>
        <w:rPr>
          <w:rFonts w:ascii="Simplified Arabic" w:eastAsia="FangSong" w:hAnsi="Simplified Arabic" w:cs="Simplified Arabic"/>
          <w:b w:val="0"/>
          <w:szCs w:val="24"/>
        </w:rPr>
        <w:t>Maira</w:t>
      </w:r>
      <w:proofErr w:type="spellEnd"/>
      <w:r>
        <w:rPr>
          <w:rFonts w:ascii="Simplified Arabic" w:eastAsia="FangSong" w:hAnsi="Simplified Arabic" w:cs="Simplified Arabic"/>
          <w:b w:val="0"/>
          <w:szCs w:val="24"/>
        </w:rPr>
        <w:t xml:space="preserve">), </w:t>
      </w:r>
      <w:r>
        <w:rPr>
          <w:rFonts w:ascii="Simplified Arabic" w:eastAsia="FangSong" w:hAnsi="Simplified Arabic" w:cs="Simplified Arabic"/>
          <w:b w:val="0"/>
          <w:i/>
          <w:szCs w:val="24"/>
        </w:rPr>
        <w:t>Social Text</w:t>
      </w:r>
      <w:r>
        <w:rPr>
          <w:rFonts w:ascii="Simplified Arabic" w:eastAsia="FangSong" w:hAnsi="Simplified Arabic" w:cs="Simplified Arabic"/>
          <w:b w:val="0"/>
          <w:szCs w:val="24"/>
        </w:rPr>
        <w:t xml:space="preserve"> 112, Vol. 30, No. 3, pp. 1-26, Fall 2012.</w:t>
      </w:r>
    </w:p>
    <w:p w:rsidR="00CD4C9C" w:rsidRDefault="00CD4C9C" w:rsidP="00CD4C9C">
      <w:pPr>
        <w:pStyle w:val="Heading2"/>
        <w:ind w:left="-630"/>
        <w:jc w:val="both"/>
        <w:rPr>
          <w:rFonts w:ascii="Simplified Arabic" w:eastAsia="FangSong" w:hAnsi="Simplified Arabic" w:cs="Simplified Arabic"/>
          <w:b w:val="0"/>
          <w:szCs w:val="24"/>
        </w:rPr>
      </w:pP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Guest editor, “The Season of Revolution: The Arab Spring and European Mobilization.” Special issue of </w:t>
      </w:r>
      <w:r>
        <w:rPr>
          <w:rFonts w:ascii="Simplified Arabic" w:eastAsia="FangSong" w:hAnsi="Simplified Arabic" w:cs="Simplified Arabic"/>
          <w:b w:val="0"/>
          <w:i/>
          <w:iCs/>
          <w:szCs w:val="24"/>
        </w:rPr>
        <w:t>Interface</w:t>
      </w:r>
      <w:r>
        <w:rPr>
          <w:rFonts w:ascii="Simplified Arabic" w:eastAsia="FangSong" w:hAnsi="Simplified Arabic" w:cs="Simplified Arabic"/>
          <w:b w:val="0"/>
          <w:szCs w:val="24"/>
        </w:rPr>
        <w:t xml:space="preserve">, Vol. 4, Issue 1 (May 2012) </w:t>
      </w:r>
      <w:hyperlink r:id="rId11" w:history="1">
        <w:r>
          <w:rPr>
            <w:rStyle w:val="Hyperlink"/>
            <w:rFonts w:ascii="Simplified Arabic" w:eastAsia="FangSong" w:hAnsi="Simplified Arabic" w:cs="Simplified Arabic"/>
            <w:color w:val="0070C0"/>
            <w:szCs w:val="24"/>
          </w:rPr>
          <w:t>http://www.interfacejournal.net/wordpress/wp-content/uploads/2012/05/Issue-4-1-Full-PDF.pdf</w:t>
        </w:r>
      </w:hyperlink>
      <w:r>
        <w:rPr>
          <w:rFonts w:ascii="Simplified Arabic" w:eastAsia="FangSong" w:hAnsi="Simplified Arabic" w:cs="Simplified Arabic"/>
          <w:b w:val="0"/>
          <w:color w:val="0070C0"/>
          <w:szCs w:val="24"/>
        </w:rPr>
        <w:t>.</w:t>
      </w:r>
    </w:p>
    <w:p w:rsidR="00CD4C9C" w:rsidRDefault="00CD4C9C" w:rsidP="00CD4C9C">
      <w:pPr>
        <w:pStyle w:val="Heading2"/>
        <w:ind w:left="-630"/>
        <w:jc w:val="both"/>
        <w:rPr>
          <w:rFonts w:ascii="Simplified Arabic" w:eastAsia="FangSong" w:hAnsi="Simplified Arabic" w:cs="Simplified Arabic"/>
          <w:b w:val="0"/>
          <w:szCs w:val="24"/>
        </w:rPr>
      </w:pP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Introduction to the journal issue on “The Season of Revolution: The Arab Spring and European Mobilization.” Special issue of </w:t>
      </w:r>
      <w:r>
        <w:rPr>
          <w:rFonts w:ascii="Simplified Arabic" w:eastAsia="FangSong" w:hAnsi="Simplified Arabic" w:cs="Simplified Arabic"/>
          <w:b w:val="0"/>
          <w:i/>
          <w:szCs w:val="24"/>
        </w:rPr>
        <w:t>Interface</w:t>
      </w:r>
      <w:r>
        <w:rPr>
          <w:rFonts w:ascii="Simplified Arabic" w:eastAsia="FangSong" w:hAnsi="Simplified Arabic" w:cs="Simplified Arabic"/>
          <w:b w:val="0"/>
          <w:szCs w:val="24"/>
        </w:rPr>
        <w:t>, Vol. 4, Issue 1 (May 2012)</w:t>
      </w:r>
    </w:p>
    <w:p w:rsidR="00CD4C9C" w:rsidRDefault="00CD4C9C" w:rsidP="00CD4C9C">
      <w:pPr>
        <w:pStyle w:val="Heading2"/>
        <w:ind w:left="75"/>
        <w:jc w:val="both"/>
        <w:rPr>
          <w:rFonts w:ascii="Simplified Arabic" w:eastAsia="FangSong" w:hAnsi="Simplified Arabic" w:cs="Simplified Arabic"/>
          <w:b w:val="0"/>
          <w:color w:val="0070C0"/>
          <w:szCs w:val="24"/>
        </w:rPr>
      </w:pPr>
      <w:hyperlink r:id="rId12" w:history="1">
        <w:r>
          <w:rPr>
            <w:rStyle w:val="Hyperlink"/>
            <w:rFonts w:ascii="Simplified Arabic" w:eastAsia="FangSong" w:hAnsi="Simplified Arabic" w:cs="Simplified Arabic"/>
            <w:szCs w:val="24"/>
          </w:rPr>
          <w:t>http://www.interfacejournal.net/wordpress/wp-content/uploads/2012/05/Issue-4-1-Full-PDF.pdf</w:t>
        </w:r>
      </w:hyperlink>
      <w:r>
        <w:rPr>
          <w:rFonts w:ascii="Simplified Arabic" w:eastAsia="FangSong" w:hAnsi="Simplified Arabic" w:cs="Simplified Arabic"/>
          <w:b w:val="0"/>
          <w:color w:val="0070C0"/>
          <w:szCs w:val="24"/>
        </w:rPr>
        <w:t>.</w:t>
      </w:r>
    </w:p>
    <w:p w:rsidR="00CD4C9C" w:rsidRDefault="00CD4C9C" w:rsidP="00CD4C9C">
      <w:pPr>
        <w:pStyle w:val="Heading2"/>
        <w:ind w:left="-630"/>
        <w:jc w:val="both"/>
        <w:rPr>
          <w:rFonts w:ascii="Simplified Arabic" w:eastAsia="FangSong" w:hAnsi="Simplified Arabic" w:cs="Simplified Arabic"/>
          <w:b w:val="0"/>
          <w:szCs w:val="24"/>
        </w:rPr>
      </w:pP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“Unsettling Settler Colonialism.” </w:t>
      </w:r>
      <w:r>
        <w:rPr>
          <w:rFonts w:ascii="Simplified Arabic" w:eastAsia="FangSong" w:hAnsi="Simplified Arabic" w:cs="Simplified Arabic"/>
          <w:b w:val="0"/>
          <w:i/>
          <w:szCs w:val="24"/>
        </w:rPr>
        <w:t xml:space="preserve">This Week in Palestine, </w:t>
      </w:r>
      <w:r>
        <w:rPr>
          <w:rFonts w:ascii="Simplified Arabic" w:eastAsia="FangSong" w:hAnsi="Simplified Arabic" w:cs="Simplified Arabic"/>
          <w:b w:val="0"/>
          <w:szCs w:val="24"/>
        </w:rPr>
        <w:t>May, 2012</w:t>
      </w:r>
    </w:p>
    <w:p w:rsidR="00CD4C9C" w:rsidRDefault="00CD4C9C" w:rsidP="00CD4C9C">
      <w:pPr>
        <w:pStyle w:val="Heading2"/>
        <w:ind w:left="-630"/>
        <w:jc w:val="both"/>
        <w:rPr>
          <w:rFonts w:ascii="Simplified Arabic" w:eastAsia="FangSong" w:hAnsi="Simplified Arabic" w:cs="Simplified Arabic"/>
          <w:b w:val="0"/>
          <w:color w:val="0070C0"/>
          <w:szCs w:val="24"/>
        </w:rPr>
      </w:pPr>
      <w:hyperlink r:id="rId13" w:history="1">
        <w:r>
          <w:rPr>
            <w:rStyle w:val="Hyperlink"/>
            <w:rFonts w:ascii="Simplified Arabic" w:eastAsia="FangSong" w:hAnsi="Simplified Arabic" w:cs="Simplified Arabic"/>
            <w:color w:val="0070C0"/>
            <w:szCs w:val="24"/>
          </w:rPr>
          <w:t>http://www.thisweekinpalestine.com/i169/pdfs/article/unsettlingsettler.pdf</w:t>
        </w:r>
      </w:hyperlink>
    </w:p>
    <w:p w:rsidR="00CD4C9C" w:rsidRDefault="00CD4C9C" w:rsidP="00CD4C9C">
      <w:pPr>
        <w:pStyle w:val="Heading2"/>
        <w:ind w:left="-630"/>
        <w:jc w:val="both"/>
        <w:rPr>
          <w:rFonts w:ascii="Simplified Arabic" w:eastAsia="FangSong" w:hAnsi="Simplified Arabic" w:cs="Simplified Arabic"/>
          <w:b w:val="0"/>
          <w:szCs w:val="24"/>
        </w:rPr>
      </w:pP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“Understanding the Arab Revolution.” </w:t>
      </w:r>
      <w:r>
        <w:rPr>
          <w:rFonts w:ascii="Simplified Arabic" w:eastAsia="FangSong" w:hAnsi="Simplified Arabic" w:cs="Simplified Arabic"/>
          <w:b w:val="0"/>
          <w:i/>
          <w:szCs w:val="24"/>
        </w:rPr>
        <w:t>Philosophers for Change</w:t>
      </w:r>
      <w:r>
        <w:rPr>
          <w:rFonts w:ascii="Simplified Arabic" w:eastAsia="FangSong" w:hAnsi="Simplified Arabic" w:cs="Simplified Arabic"/>
          <w:b w:val="0"/>
          <w:szCs w:val="24"/>
        </w:rPr>
        <w:t>, April 17, 2012</w:t>
      </w:r>
    </w:p>
    <w:p w:rsidR="00CD4C9C" w:rsidRDefault="00CD4C9C" w:rsidP="00CD4C9C">
      <w:pPr>
        <w:pStyle w:val="Heading2"/>
        <w:ind w:left="-630"/>
        <w:jc w:val="both"/>
        <w:rPr>
          <w:rFonts w:ascii="Simplified Arabic" w:eastAsia="FangSong" w:hAnsi="Simplified Arabic" w:cs="Simplified Arabic"/>
          <w:b w:val="0"/>
          <w:color w:val="0070C0"/>
          <w:szCs w:val="24"/>
        </w:rPr>
      </w:pPr>
      <w:hyperlink r:id="rId14" w:history="1">
        <w:r>
          <w:rPr>
            <w:rStyle w:val="Hyperlink"/>
            <w:rFonts w:ascii="Simplified Arabic" w:eastAsia="FangSong" w:hAnsi="Simplified Arabic" w:cs="Simplified Arabic"/>
            <w:color w:val="0070C0"/>
            <w:szCs w:val="24"/>
          </w:rPr>
          <w:t>http://philoforchange.wordpress.com/2012/04/17/understanding-the-arab-revolution/</w:t>
        </w:r>
      </w:hyperlink>
    </w:p>
    <w:p w:rsidR="00CD4C9C" w:rsidRDefault="00CD4C9C" w:rsidP="00CD4C9C">
      <w:pPr>
        <w:pStyle w:val="Heading2"/>
        <w:ind w:left="-630"/>
        <w:jc w:val="both"/>
        <w:rPr>
          <w:rFonts w:ascii="Simplified Arabic" w:eastAsia="FangSong" w:hAnsi="Simplified Arabic" w:cs="Simplified Arabic"/>
          <w:b w:val="0"/>
          <w:szCs w:val="24"/>
        </w:rPr>
      </w:pP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“Settler Colonialism and Conflict: The Israeli State and Its Palestinian Subjects.” Journal of </w:t>
      </w:r>
      <w:r>
        <w:rPr>
          <w:rFonts w:ascii="Simplified Arabic" w:eastAsia="FangSong" w:hAnsi="Simplified Arabic" w:cs="Simplified Arabic"/>
          <w:b w:val="0"/>
          <w:i/>
          <w:szCs w:val="24"/>
        </w:rPr>
        <w:t xml:space="preserve">Settler Colonial Studies, </w:t>
      </w:r>
      <w:r>
        <w:rPr>
          <w:rFonts w:ascii="Simplified Arabic" w:eastAsia="FangSong" w:hAnsi="Simplified Arabic" w:cs="Simplified Arabic"/>
          <w:b w:val="0"/>
          <w:szCs w:val="24"/>
        </w:rPr>
        <w:t>Vol. 2, No. 1 (2012), pp. 108-123</w:t>
      </w:r>
    </w:p>
    <w:p w:rsidR="00CD4C9C" w:rsidRDefault="00CD4C9C" w:rsidP="00CD4C9C">
      <w:pPr>
        <w:pStyle w:val="Heading2"/>
        <w:ind w:left="-630"/>
        <w:jc w:val="both"/>
        <w:rPr>
          <w:rFonts w:ascii="Simplified Arabic" w:eastAsia="FangSong" w:hAnsi="Simplified Arabic" w:cs="Simplified Arabic"/>
          <w:b w:val="0"/>
          <w:color w:val="0070C0"/>
          <w:szCs w:val="24"/>
        </w:rPr>
      </w:pPr>
      <w:hyperlink r:id="rId15" w:history="1">
        <w:r>
          <w:rPr>
            <w:rStyle w:val="Hyperlink"/>
            <w:rFonts w:ascii="Simplified Arabic" w:eastAsia="FangSong" w:hAnsi="Simplified Arabic" w:cs="Simplified Arabic"/>
            <w:color w:val="0070C0"/>
            <w:szCs w:val="24"/>
          </w:rPr>
          <w:t>http://ojs.lib.swin.edu.au/index.php/settlercolonialstudies/article/view/306</w:t>
        </w:r>
      </w:hyperlink>
    </w:p>
    <w:p w:rsidR="00CD4C9C" w:rsidRDefault="00CD4C9C" w:rsidP="00CD4C9C">
      <w:pPr>
        <w:jc w:val="both"/>
        <w:rPr>
          <w:rFonts w:ascii="Simplified Arabic" w:hAnsi="Simplified Arabic" w:cs="Simplified Arabic"/>
        </w:rPr>
      </w:pPr>
    </w:p>
    <w:p w:rsidR="00CD4C9C" w:rsidRDefault="00CD4C9C" w:rsidP="00CD4C9C">
      <w:pPr>
        <w:pStyle w:val="Heading2"/>
        <w:ind w:left="-630"/>
        <w:jc w:val="both"/>
        <w:rPr>
          <w:rFonts w:ascii="Simplified Arabic" w:eastAsia="FangSong" w:hAnsi="Simplified Arabic" w:cs="Simplified Arabic"/>
          <w:b w:val="0"/>
          <w:szCs w:val="24"/>
        </w:rPr>
      </w:pPr>
      <w:r>
        <w:rPr>
          <w:rFonts w:ascii="Simplified Arabic" w:eastAsia="FangSong" w:hAnsi="Simplified Arabic" w:cs="Simplified Arabic"/>
          <w:b w:val="0"/>
          <w:i/>
          <w:szCs w:val="24"/>
        </w:rPr>
        <w:t>Book Chapters</w:t>
      </w: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“Ibn </w:t>
      </w:r>
      <w:proofErr w:type="spellStart"/>
      <w:r>
        <w:rPr>
          <w:rFonts w:ascii="Simplified Arabic" w:eastAsia="FangSong" w:hAnsi="Simplified Arabic" w:cs="Simplified Arabic"/>
          <w:b w:val="0"/>
          <w:szCs w:val="24"/>
        </w:rPr>
        <w:t>Khaldoun</w:t>
      </w:r>
      <w:proofErr w:type="spellEnd"/>
      <w:r>
        <w:rPr>
          <w:rFonts w:ascii="Simplified Arabic" w:eastAsia="FangSong" w:hAnsi="Simplified Arabic" w:cs="Simplified Arabic"/>
          <w:b w:val="0"/>
          <w:szCs w:val="24"/>
        </w:rPr>
        <w:t xml:space="preserve"> on Nature and the Political: Writing from the Margins to Remain There.” In Jon D. Carlson and Russell </w:t>
      </w:r>
      <w:proofErr w:type="spellStart"/>
      <w:r>
        <w:rPr>
          <w:rFonts w:ascii="Simplified Arabic" w:eastAsia="FangSong" w:hAnsi="Simplified Arabic" w:cs="Simplified Arabic"/>
          <w:b w:val="0"/>
          <w:szCs w:val="24"/>
        </w:rPr>
        <w:t>Arben</w:t>
      </w:r>
      <w:proofErr w:type="spellEnd"/>
      <w:r>
        <w:rPr>
          <w:rFonts w:ascii="Simplified Arabic" w:eastAsia="FangSong" w:hAnsi="Simplified Arabic" w:cs="Simplified Arabic"/>
          <w:b w:val="0"/>
          <w:szCs w:val="24"/>
        </w:rPr>
        <w:t xml:space="preserve"> Fox, eds.,</w:t>
      </w:r>
      <w:r>
        <w:rPr>
          <w:rFonts w:ascii="Simplified Arabic" w:eastAsia="FangSong" w:hAnsi="Simplified Arabic" w:cs="Simplified Arabic"/>
          <w:b w:val="0"/>
          <w:i/>
          <w:szCs w:val="24"/>
        </w:rPr>
        <w:t xml:space="preserve"> The State of Nature in Comparative Political Thought: Western and Non-Western Perspectives.</w:t>
      </w:r>
      <w:r>
        <w:rPr>
          <w:rFonts w:ascii="Simplified Arabic" w:eastAsia="FangSong" w:hAnsi="Simplified Arabic" w:cs="Simplified Arabic"/>
          <w:b w:val="0"/>
          <w:szCs w:val="24"/>
        </w:rPr>
        <w:t xml:space="preserve"> Lexington Press (Forthcoming).</w:t>
      </w:r>
    </w:p>
    <w:p w:rsidR="00CD4C9C" w:rsidRDefault="00CD4C9C" w:rsidP="00CD4C9C">
      <w:pPr>
        <w:jc w:val="both"/>
        <w:rPr>
          <w:rFonts w:ascii="Simplified Arabic" w:hAnsi="Simplified Arabic" w:cs="Simplified Arabic"/>
        </w:rPr>
      </w:pPr>
    </w:p>
    <w:p w:rsidR="00CD4C9C" w:rsidRDefault="00CD4C9C" w:rsidP="00CD4C9C">
      <w:pPr>
        <w:pStyle w:val="Heading2"/>
        <w:ind w:left="-630"/>
        <w:jc w:val="both"/>
        <w:rPr>
          <w:rFonts w:ascii="Simplified Arabic" w:eastAsia="FangSong" w:hAnsi="Simplified Arabic" w:cs="Simplified Arabic"/>
          <w:b w:val="0"/>
          <w:i/>
          <w:szCs w:val="24"/>
        </w:rPr>
      </w:pPr>
      <w:r>
        <w:rPr>
          <w:rFonts w:ascii="Simplified Arabic" w:eastAsia="FangSong" w:hAnsi="Simplified Arabic" w:cs="Simplified Arabic"/>
          <w:b w:val="0"/>
          <w:i/>
          <w:szCs w:val="24"/>
        </w:rPr>
        <w:lastRenderedPageBreak/>
        <w:t>Book Reviews</w:t>
      </w: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i/>
          <w:szCs w:val="24"/>
        </w:rPr>
        <w:t xml:space="preserve">The Forgotten Palestinians: A History of the Palestinians in Israel, </w:t>
      </w:r>
      <w:r>
        <w:rPr>
          <w:rFonts w:ascii="Simplified Arabic" w:eastAsia="FangSong" w:hAnsi="Simplified Arabic" w:cs="Simplified Arabic"/>
          <w:b w:val="0"/>
          <w:szCs w:val="24"/>
        </w:rPr>
        <w:t xml:space="preserve">by </w:t>
      </w:r>
      <w:proofErr w:type="spellStart"/>
      <w:r>
        <w:rPr>
          <w:rFonts w:ascii="Simplified Arabic" w:eastAsia="FangSong" w:hAnsi="Simplified Arabic" w:cs="Simplified Arabic"/>
          <w:b w:val="0"/>
          <w:szCs w:val="24"/>
        </w:rPr>
        <w:t>Ilan</w:t>
      </w:r>
      <w:proofErr w:type="spellEnd"/>
      <w:r>
        <w:rPr>
          <w:rFonts w:ascii="Simplified Arabic" w:eastAsia="FangSong" w:hAnsi="Simplified Arabic" w:cs="Simplified Arabic"/>
          <w:b w:val="0"/>
          <w:szCs w:val="24"/>
        </w:rPr>
        <w:t xml:space="preserve"> </w:t>
      </w:r>
      <w:proofErr w:type="spellStart"/>
      <w:r>
        <w:rPr>
          <w:rFonts w:ascii="Simplified Arabic" w:eastAsia="FangSong" w:hAnsi="Simplified Arabic" w:cs="Simplified Arabic"/>
          <w:b w:val="0"/>
          <w:szCs w:val="24"/>
        </w:rPr>
        <w:t>Pappe</w:t>
      </w:r>
      <w:proofErr w:type="spellEnd"/>
      <w:r>
        <w:rPr>
          <w:rFonts w:ascii="Simplified Arabic" w:eastAsia="FangSong" w:hAnsi="Simplified Arabic" w:cs="Simplified Arabic"/>
          <w:b w:val="0"/>
          <w:szCs w:val="24"/>
        </w:rPr>
        <w:t xml:space="preserve"> (Yale University Press, 2011). </w:t>
      </w:r>
      <w:r>
        <w:rPr>
          <w:rFonts w:ascii="Simplified Arabic" w:eastAsia="FangSong" w:hAnsi="Simplified Arabic" w:cs="Simplified Arabic"/>
          <w:b w:val="0"/>
          <w:i/>
          <w:szCs w:val="24"/>
        </w:rPr>
        <w:t>Journal</w:t>
      </w:r>
      <w:r>
        <w:rPr>
          <w:rFonts w:ascii="Simplified Arabic" w:eastAsia="FangSong" w:hAnsi="Simplified Arabic" w:cs="Simplified Arabic"/>
          <w:b w:val="0"/>
          <w:szCs w:val="24"/>
        </w:rPr>
        <w:t xml:space="preserve"> </w:t>
      </w:r>
      <w:r>
        <w:rPr>
          <w:rFonts w:ascii="Simplified Arabic" w:eastAsia="FangSong" w:hAnsi="Simplified Arabic" w:cs="Simplified Arabic"/>
          <w:b w:val="0"/>
          <w:i/>
          <w:szCs w:val="24"/>
        </w:rPr>
        <w:t>of</w:t>
      </w:r>
      <w:r>
        <w:rPr>
          <w:rFonts w:ascii="Simplified Arabic" w:eastAsia="FangSong" w:hAnsi="Simplified Arabic" w:cs="Simplified Arabic"/>
          <w:b w:val="0"/>
          <w:szCs w:val="24"/>
        </w:rPr>
        <w:t xml:space="preserve"> </w:t>
      </w:r>
      <w:r>
        <w:rPr>
          <w:rFonts w:ascii="Simplified Arabic" w:eastAsia="FangSong" w:hAnsi="Simplified Arabic" w:cs="Simplified Arabic"/>
          <w:b w:val="0"/>
          <w:i/>
          <w:szCs w:val="24"/>
        </w:rPr>
        <w:t>Palestine</w:t>
      </w:r>
      <w:r>
        <w:rPr>
          <w:rFonts w:ascii="Simplified Arabic" w:eastAsia="FangSong" w:hAnsi="Simplified Arabic" w:cs="Simplified Arabic"/>
          <w:b w:val="0"/>
          <w:szCs w:val="24"/>
        </w:rPr>
        <w:t xml:space="preserve"> </w:t>
      </w:r>
      <w:r>
        <w:rPr>
          <w:rFonts w:ascii="Simplified Arabic" w:eastAsia="FangSong" w:hAnsi="Simplified Arabic" w:cs="Simplified Arabic"/>
          <w:b w:val="0"/>
          <w:i/>
          <w:szCs w:val="24"/>
        </w:rPr>
        <w:t>Studies</w:t>
      </w:r>
      <w:r>
        <w:rPr>
          <w:rFonts w:ascii="Simplified Arabic" w:eastAsia="FangSong" w:hAnsi="Simplified Arabic" w:cs="Simplified Arabic"/>
          <w:szCs w:val="24"/>
        </w:rPr>
        <w:t xml:space="preserve"> </w:t>
      </w:r>
      <w:r>
        <w:rPr>
          <w:rFonts w:ascii="Simplified Arabic" w:eastAsia="FangSong" w:hAnsi="Simplified Arabic" w:cs="Simplified Arabic"/>
          <w:b w:val="0"/>
          <w:szCs w:val="24"/>
        </w:rPr>
        <w:t>Vol. 41, No. 4 (Summer 2012), pp. 83-84.</w:t>
      </w:r>
      <w:r>
        <w:rPr>
          <w:rFonts w:ascii="Simplified Arabic" w:eastAsia="FangSong" w:hAnsi="Simplified Arabic" w:cs="Simplified Arabic"/>
          <w:szCs w:val="24"/>
        </w:rPr>
        <w:tab/>
      </w: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i/>
          <w:szCs w:val="24"/>
        </w:rPr>
        <w:t>Palestine Online: Transnationalism, the Internet and the Construction of Identity</w:t>
      </w:r>
      <w:r>
        <w:rPr>
          <w:rFonts w:ascii="Simplified Arabic" w:eastAsia="FangSong" w:hAnsi="Simplified Arabic" w:cs="Simplified Arabic"/>
          <w:b w:val="0"/>
          <w:szCs w:val="24"/>
        </w:rPr>
        <w:t xml:space="preserve">, by </w:t>
      </w:r>
      <w:proofErr w:type="spellStart"/>
      <w:r>
        <w:rPr>
          <w:rFonts w:ascii="Simplified Arabic" w:eastAsia="FangSong" w:hAnsi="Simplified Arabic" w:cs="Simplified Arabic"/>
          <w:b w:val="0"/>
          <w:szCs w:val="24"/>
        </w:rPr>
        <w:t>Miriyam</w:t>
      </w:r>
      <w:proofErr w:type="spellEnd"/>
      <w:r>
        <w:rPr>
          <w:rFonts w:ascii="Simplified Arabic" w:eastAsia="FangSong" w:hAnsi="Simplified Arabic" w:cs="Simplified Arabic"/>
          <w:b w:val="0"/>
          <w:szCs w:val="24"/>
        </w:rPr>
        <w:t xml:space="preserve"> </w:t>
      </w:r>
      <w:proofErr w:type="spellStart"/>
      <w:r>
        <w:rPr>
          <w:rFonts w:ascii="Simplified Arabic" w:eastAsia="FangSong" w:hAnsi="Simplified Arabic" w:cs="Simplified Arabic"/>
          <w:b w:val="0"/>
          <w:szCs w:val="24"/>
        </w:rPr>
        <w:t>Aouragh</w:t>
      </w:r>
      <w:proofErr w:type="spellEnd"/>
      <w:r>
        <w:rPr>
          <w:rFonts w:ascii="Simplified Arabic" w:eastAsia="FangSong" w:hAnsi="Simplified Arabic" w:cs="Simplified Arabic"/>
          <w:b w:val="0"/>
          <w:szCs w:val="24"/>
        </w:rPr>
        <w:t xml:space="preserve"> (London and New York: I.B. Tauris, 2010). </w:t>
      </w:r>
      <w:r>
        <w:rPr>
          <w:rFonts w:ascii="Simplified Arabic" w:eastAsia="FangSong" w:hAnsi="Simplified Arabic" w:cs="Simplified Arabic"/>
          <w:b w:val="0"/>
          <w:i/>
          <w:iCs/>
          <w:szCs w:val="24"/>
        </w:rPr>
        <w:t>Journal of Palestine Studies</w:t>
      </w:r>
      <w:r>
        <w:rPr>
          <w:rFonts w:ascii="Simplified Arabic" w:eastAsia="FangSong" w:hAnsi="Simplified Arabic" w:cs="Simplified Arabic"/>
          <w:b w:val="0"/>
          <w:szCs w:val="24"/>
        </w:rPr>
        <w:t xml:space="preserve"> Vol. 41, No. 2 (Winter 2012), pp. 128-129.</w:t>
      </w:r>
    </w:p>
    <w:p w:rsidR="00CD4C9C" w:rsidRDefault="00CD4C9C" w:rsidP="00CD4C9C">
      <w:pPr>
        <w:jc w:val="both"/>
        <w:rPr>
          <w:rFonts w:ascii="Simplified Arabic" w:hAnsi="Simplified Arabic" w:cs="Simplified Arabic"/>
        </w:rPr>
      </w:pPr>
    </w:p>
    <w:p w:rsidR="00CD4C9C" w:rsidRDefault="00CD4C9C" w:rsidP="00CD4C9C">
      <w:pPr>
        <w:pStyle w:val="ListParagraph"/>
        <w:numPr>
          <w:ilvl w:val="0"/>
          <w:numId w:val="11"/>
        </w:numPr>
        <w:bidi/>
        <w:spacing w:before="120"/>
        <w:jc w:val="both"/>
        <w:rPr>
          <w:rFonts w:ascii="Simplified Arabic" w:hAnsi="Simplified Arabic" w:cs="Simplified Arabic"/>
          <w:b/>
          <w:bCs/>
        </w:rPr>
      </w:pPr>
      <w:r>
        <w:rPr>
          <w:rFonts w:ascii="Simplified Arabic" w:hAnsi="Simplified Arabic" w:cs="Simplified Arabic"/>
          <w:b/>
          <w:bCs/>
          <w:rtl/>
        </w:rPr>
        <w:t xml:space="preserve">مشاركات في مؤتمرات دولية ومحلية: </w:t>
      </w:r>
    </w:p>
    <w:p w:rsidR="00CD4C9C" w:rsidRDefault="00CD4C9C" w:rsidP="00CD4C9C">
      <w:pPr>
        <w:pStyle w:val="ListParagraph"/>
        <w:numPr>
          <w:ilvl w:val="1"/>
          <w:numId w:val="15"/>
        </w:numPr>
        <w:bidi/>
        <w:spacing w:before="120"/>
        <w:jc w:val="both"/>
        <w:rPr>
          <w:rFonts w:ascii="Simplified Arabic" w:hAnsi="Simplified Arabic" w:cs="Simplified Arabic"/>
          <w:b/>
          <w:bCs/>
        </w:rPr>
      </w:pPr>
      <w:r>
        <w:rPr>
          <w:rFonts w:ascii="Simplified Arabic" w:hAnsi="Simplified Arabic" w:cs="Simplified Arabic"/>
          <w:b/>
          <w:bCs/>
          <w:rtl/>
        </w:rPr>
        <w:t>عبد الكريم البرغوثي</w:t>
      </w:r>
    </w:p>
    <w:p w:rsidR="00CD4C9C" w:rsidRDefault="00CD4C9C" w:rsidP="00CD4C9C">
      <w:pPr>
        <w:pStyle w:val="ListParagraph"/>
        <w:numPr>
          <w:ilvl w:val="0"/>
          <w:numId w:val="15"/>
        </w:numPr>
        <w:bidi/>
        <w:spacing w:before="120"/>
        <w:jc w:val="both"/>
        <w:rPr>
          <w:rFonts w:ascii="Simplified Arabic" w:hAnsi="Simplified Arabic" w:cs="Simplified Arabic"/>
          <w:b/>
          <w:bCs/>
        </w:rPr>
      </w:pPr>
      <w:r>
        <w:rPr>
          <w:rFonts w:ascii="Simplified Arabic" w:hAnsi="Simplified Arabic" w:cs="Simplified Arabic"/>
          <w:b/>
          <w:bCs/>
          <w:rtl/>
        </w:rPr>
        <w:t>المؤتمر الفلسفي اللبناني العربي 25 و 26 نيسان 2012</w:t>
      </w:r>
    </w:p>
    <w:p w:rsidR="00CD4C9C" w:rsidRDefault="00CD4C9C" w:rsidP="00CD4C9C">
      <w:pPr>
        <w:pStyle w:val="ListParagraph"/>
        <w:numPr>
          <w:ilvl w:val="1"/>
          <w:numId w:val="15"/>
        </w:numPr>
        <w:bidi/>
        <w:spacing w:before="120"/>
        <w:jc w:val="both"/>
        <w:rPr>
          <w:rFonts w:ascii="Simplified Arabic" w:eastAsia="FangSong" w:hAnsi="Simplified Arabic" w:cs="Simplified Arabic"/>
        </w:rPr>
      </w:pPr>
      <w:r>
        <w:rPr>
          <w:rFonts w:ascii="Simplified Arabic" w:hAnsi="Simplified Arabic" w:cs="Simplified Arabic"/>
          <w:bCs/>
          <w:rtl/>
        </w:rPr>
        <w:t>مجيد شحادة:</w:t>
      </w:r>
    </w:p>
    <w:p w:rsidR="00CD4C9C" w:rsidRDefault="00CD4C9C" w:rsidP="00CD4C9C">
      <w:pPr>
        <w:pStyle w:val="ListParagraph"/>
        <w:numPr>
          <w:ilvl w:val="0"/>
          <w:numId w:val="15"/>
        </w:numPr>
        <w:spacing w:before="120"/>
        <w:jc w:val="both"/>
        <w:rPr>
          <w:rFonts w:ascii="Simplified Arabic" w:eastAsia="FangSong" w:hAnsi="Simplified Arabic" w:cs="Simplified Arabic"/>
        </w:rPr>
      </w:pPr>
      <w:r>
        <w:rPr>
          <w:rFonts w:ascii="Simplified Arabic" w:hAnsi="Simplified Arabic" w:cs="Simplified Arabic"/>
          <w:bCs/>
          <w:rtl/>
        </w:rPr>
        <w:t xml:space="preserve"> </w:t>
      </w:r>
      <w:r>
        <w:rPr>
          <w:rFonts w:ascii="Simplified Arabic" w:eastAsia="FangSong" w:hAnsi="Simplified Arabic" w:cs="Simplified Arabic"/>
        </w:rPr>
        <w:t xml:space="preserve">6/6/2013, “Islamic-Arabic Thought: </w:t>
      </w:r>
      <w:r>
        <w:rPr>
          <w:rFonts w:ascii="Simplified Arabic" w:eastAsia="FangSong" w:hAnsi="Simplified Arabic" w:cs="Simplified Arabic"/>
          <w:shd w:val="clear" w:color="auto" w:fill="FFFFFF"/>
        </w:rPr>
        <w:t xml:space="preserve">Preliminary Perspectives from Ibn </w:t>
      </w:r>
      <w:proofErr w:type="spellStart"/>
      <w:r>
        <w:rPr>
          <w:rFonts w:ascii="Simplified Arabic" w:eastAsia="FangSong" w:hAnsi="Simplified Arabic" w:cs="Simplified Arabic"/>
          <w:shd w:val="clear" w:color="auto" w:fill="FFFFFF"/>
        </w:rPr>
        <w:t>Khaldoun</w:t>
      </w:r>
      <w:proofErr w:type="spellEnd"/>
      <w:r>
        <w:rPr>
          <w:rFonts w:ascii="Simplified Arabic" w:eastAsia="FangSong" w:hAnsi="Simplified Arabic" w:cs="Simplified Arabic"/>
          <w:shd w:val="clear" w:color="auto" w:fill="FFFFFF"/>
        </w:rPr>
        <w:t xml:space="preserve"> on Current Debates: Secularism, Religion, Governance, Society, and the Economy.” Presented at the </w:t>
      </w:r>
      <w:r>
        <w:rPr>
          <w:rFonts w:ascii="Simplified Arabic" w:eastAsia="FangSong" w:hAnsi="Simplified Arabic" w:cs="Simplified Arabic"/>
        </w:rPr>
        <w:t>Workshop: Religion and Morality of the Markets Research Workshop, King’s College London, 6</w:t>
      </w:r>
      <w:r>
        <w:rPr>
          <w:rFonts w:ascii="Simplified Arabic" w:eastAsia="FangSong" w:hAnsi="Simplified Arabic" w:cs="Simplified Arabic"/>
          <w:vertAlign w:val="superscript"/>
        </w:rPr>
        <w:t>th</w:t>
      </w:r>
      <w:r>
        <w:rPr>
          <w:rFonts w:ascii="Simplified Arabic" w:eastAsia="FangSong" w:hAnsi="Simplified Arabic" w:cs="Simplified Arabic"/>
        </w:rPr>
        <w:t xml:space="preserve"> &amp; 7</w:t>
      </w:r>
      <w:r>
        <w:rPr>
          <w:rFonts w:ascii="Simplified Arabic" w:eastAsia="FangSong" w:hAnsi="Simplified Arabic" w:cs="Simplified Arabic"/>
          <w:vertAlign w:val="superscript"/>
        </w:rPr>
        <w:t>th</w:t>
      </w:r>
      <w:r>
        <w:rPr>
          <w:rFonts w:ascii="Simplified Arabic" w:eastAsia="FangSong" w:hAnsi="Simplified Arabic" w:cs="Simplified Arabic"/>
        </w:rPr>
        <w:t xml:space="preserve"> of June, 2013.</w:t>
      </w:r>
    </w:p>
    <w:p w:rsidR="00CD4C9C" w:rsidRDefault="00CD4C9C" w:rsidP="00CD4C9C">
      <w:pPr>
        <w:pStyle w:val="ListParagraph"/>
        <w:numPr>
          <w:ilvl w:val="0"/>
          <w:numId w:val="15"/>
        </w:numPr>
        <w:spacing w:before="120"/>
        <w:jc w:val="both"/>
        <w:rPr>
          <w:rFonts w:ascii="Simplified Arabic" w:eastAsia="FangSong" w:hAnsi="Simplified Arabic" w:cs="Simplified Arabic"/>
        </w:rPr>
      </w:pPr>
      <w:r>
        <w:rPr>
          <w:rFonts w:ascii="Simplified Arabic" w:eastAsia="FangSong" w:hAnsi="Simplified Arabic" w:cs="Simplified Arabic"/>
        </w:rPr>
        <w:t xml:space="preserve">5/17/2013, Conference on Political Concepts: Interrogating Dominant Concepts, and Introducing New Ones from an Arab Palestinian Perspective. Organized with Ann </w:t>
      </w:r>
      <w:proofErr w:type="spellStart"/>
      <w:r>
        <w:rPr>
          <w:rFonts w:ascii="Simplified Arabic" w:eastAsia="FangSong" w:hAnsi="Simplified Arabic" w:cs="Simplified Arabic"/>
        </w:rPr>
        <w:t>Stoler</w:t>
      </w:r>
      <w:proofErr w:type="spellEnd"/>
      <w:r>
        <w:rPr>
          <w:rFonts w:ascii="Simplified Arabic" w:eastAsia="FangSong" w:hAnsi="Simplified Arabic" w:cs="Simplified Arabic"/>
        </w:rPr>
        <w:t xml:space="preserve"> at the Khalil </w:t>
      </w:r>
      <w:proofErr w:type="spellStart"/>
      <w:r>
        <w:rPr>
          <w:rFonts w:ascii="Simplified Arabic" w:eastAsia="FangSong" w:hAnsi="Simplified Arabic" w:cs="Simplified Arabic"/>
        </w:rPr>
        <w:t>Sakakini</w:t>
      </w:r>
      <w:proofErr w:type="spellEnd"/>
      <w:r>
        <w:rPr>
          <w:rFonts w:ascii="Simplified Arabic" w:eastAsia="FangSong" w:hAnsi="Simplified Arabic" w:cs="Simplified Arabic"/>
        </w:rPr>
        <w:t xml:space="preserve"> Cultural Center, Ramallah, Palestine.</w:t>
      </w:r>
    </w:p>
    <w:p w:rsidR="00CD4C9C" w:rsidRDefault="00CD4C9C" w:rsidP="00CD4C9C">
      <w:pPr>
        <w:pStyle w:val="ListParagraph"/>
        <w:numPr>
          <w:ilvl w:val="0"/>
          <w:numId w:val="15"/>
        </w:numPr>
        <w:spacing w:before="120"/>
        <w:jc w:val="both"/>
        <w:rPr>
          <w:rFonts w:ascii="Simplified Arabic" w:eastAsia="FangSong" w:hAnsi="Simplified Arabic" w:cs="Simplified Arabic"/>
        </w:rPr>
      </w:pPr>
      <w:r>
        <w:rPr>
          <w:rFonts w:ascii="Simplified Arabic" w:eastAsia="FangSong" w:hAnsi="Simplified Arabic" w:cs="Simplified Arabic"/>
        </w:rPr>
        <w:t xml:space="preserve">5/5/2012, “Settler Colonialism and Conflict: The Israeli State and Its Palestinian Subjects.” Interdisciplinary and Comparative Approaches to Ethnic Conflicts: An International Symposium. </w:t>
      </w:r>
      <w:proofErr w:type="spellStart"/>
      <w:r>
        <w:rPr>
          <w:rFonts w:ascii="Simplified Arabic" w:eastAsia="FangSong" w:hAnsi="Simplified Arabic" w:cs="Simplified Arabic"/>
        </w:rPr>
        <w:t>Sabanci</w:t>
      </w:r>
      <w:proofErr w:type="spellEnd"/>
      <w:r>
        <w:rPr>
          <w:rFonts w:ascii="Simplified Arabic" w:eastAsia="FangSong" w:hAnsi="Simplified Arabic" w:cs="Simplified Arabic"/>
        </w:rPr>
        <w:t xml:space="preserve"> University, Istanbul, Turkey.</w:t>
      </w:r>
    </w:p>
    <w:p w:rsidR="00CD4C9C" w:rsidRDefault="00CD4C9C" w:rsidP="00CD4C9C">
      <w:pPr>
        <w:pStyle w:val="Heading2"/>
        <w:ind w:left="435"/>
        <w:jc w:val="both"/>
        <w:rPr>
          <w:rFonts w:ascii="Simplified Arabic" w:eastAsia="FangSong" w:hAnsi="Simplified Arabic" w:cs="Simplified Arabic"/>
          <w:b w:val="0"/>
          <w:szCs w:val="24"/>
        </w:rPr>
      </w:pPr>
    </w:p>
    <w:p w:rsidR="00CD4C9C" w:rsidRDefault="00CD4C9C" w:rsidP="00CD4C9C">
      <w:pPr>
        <w:pStyle w:val="Heading2"/>
        <w:numPr>
          <w:ilvl w:val="0"/>
          <w:numId w:val="15"/>
        </w:numPr>
        <w:jc w:val="both"/>
        <w:rPr>
          <w:rFonts w:ascii="Simplified Arabic" w:eastAsia="FangSong" w:hAnsi="Simplified Arabic" w:cs="Simplified Arabic"/>
          <w:b w:val="0"/>
          <w:szCs w:val="24"/>
        </w:rPr>
      </w:pPr>
      <w:r>
        <w:rPr>
          <w:rFonts w:ascii="Simplified Arabic" w:eastAsia="FangSong" w:hAnsi="Simplified Arabic" w:cs="Simplified Arabic"/>
          <w:b w:val="0"/>
          <w:szCs w:val="24"/>
        </w:rPr>
        <w:t xml:space="preserve">4/1/2012, “Interventions for Peace: Rhetoric and Reality in the Arab World.” International Studies Association Annual Convention, San Diego, California. </w:t>
      </w:r>
    </w:p>
    <w:p w:rsidR="00CD4C9C" w:rsidRDefault="00CD4C9C" w:rsidP="00CD4C9C">
      <w:pPr>
        <w:pStyle w:val="ListParagraph"/>
        <w:numPr>
          <w:ilvl w:val="0"/>
          <w:numId w:val="15"/>
        </w:numPr>
        <w:spacing w:before="120"/>
        <w:jc w:val="both"/>
        <w:rPr>
          <w:rFonts w:ascii="Simplified Arabic" w:hAnsi="Simplified Arabic" w:cs="Simplified Arabic"/>
          <w:b/>
          <w:bCs/>
        </w:rPr>
      </w:pPr>
      <w:r>
        <w:rPr>
          <w:rFonts w:ascii="Simplified Arabic" w:eastAsia="FangSong" w:hAnsi="Simplified Arabic" w:cs="Simplified Arabic"/>
        </w:rPr>
        <w:t>1/12/2012, "Boycott, De-normalization: The Arab, the Jew and Decolonization.” The Fifth American Studies Annual Conference, Shifting Borders: America in the Middle East, and the Middle East in America. American University of Beirut, Lebanon.</w:t>
      </w:r>
    </w:p>
    <w:p w:rsidR="00CD4C9C" w:rsidRDefault="00CD4C9C" w:rsidP="00CD4C9C">
      <w:pPr>
        <w:pStyle w:val="ListParagraph"/>
        <w:numPr>
          <w:ilvl w:val="0"/>
          <w:numId w:val="11"/>
        </w:numPr>
        <w:bidi/>
        <w:spacing w:before="120"/>
        <w:jc w:val="both"/>
        <w:rPr>
          <w:rFonts w:ascii="Simplified Arabic" w:hAnsi="Simplified Arabic" w:cs="Simplified Arabic"/>
          <w:b/>
          <w:bCs/>
        </w:rPr>
      </w:pPr>
      <w:r>
        <w:rPr>
          <w:rFonts w:ascii="Simplified Arabic" w:hAnsi="Simplified Arabic" w:cs="Simplified Arabic"/>
          <w:b/>
          <w:bCs/>
          <w:rtl/>
        </w:rPr>
        <w:br w:type="page"/>
      </w:r>
      <w:r>
        <w:rPr>
          <w:rFonts w:ascii="Simplified Arabic" w:hAnsi="Simplified Arabic" w:cs="Simplified Arabic"/>
          <w:b/>
          <w:bCs/>
          <w:rtl/>
        </w:rPr>
        <w:lastRenderedPageBreak/>
        <w:t>رسائل ماجستير:</w:t>
      </w:r>
    </w:p>
    <w:p w:rsidR="00CD4C9C" w:rsidRDefault="00CD4C9C" w:rsidP="00CD4C9C">
      <w:pPr>
        <w:bidi/>
        <w:rPr>
          <w:rFonts w:ascii="Simplified Arabic" w:hAnsi="Simplified Arabic" w:cs="Simplified Arabic"/>
          <w:b/>
          <w:bCs/>
        </w:rPr>
      </w:pPr>
    </w:p>
    <w:p w:rsidR="00CD4C9C" w:rsidRDefault="00CD4C9C" w:rsidP="00CD4C9C">
      <w:pPr>
        <w:bidi/>
        <w:jc w:val="center"/>
        <w:rPr>
          <w:rFonts w:ascii="Simplified Arabic" w:hAnsi="Simplified Arabic" w:cs="Simplified Arabic"/>
          <w:b/>
          <w:bCs/>
          <w:rtl/>
        </w:rPr>
      </w:pPr>
      <w:r>
        <w:rPr>
          <w:rFonts w:ascii="Simplified Arabic" w:hAnsi="Simplified Arabic" w:cs="Simplified Arabic"/>
          <w:b/>
          <w:bCs/>
          <w:rtl/>
        </w:rPr>
        <w:t xml:space="preserve">رسائل الماجستير في الدراسات الدولية </w:t>
      </w:r>
    </w:p>
    <w:p w:rsidR="00CD4C9C" w:rsidRDefault="00CD4C9C" w:rsidP="00CD4C9C">
      <w:pPr>
        <w:bidi/>
        <w:jc w:val="center"/>
        <w:rPr>
          <w:rFonts w:ascii="Simplified Arabic" w:hAnsi="Simplified Arabic" w:cs="Simplified Arabic"/>
          <w:b/>
          <w:bCs/>
          <w:rtl/>
        </w:rPr>
      </w:pPr>
      <w:r>
        <w:rPr>
          <w:rFonts w:ascii="Simplified Arabic" w:hAnsi="Simplified Arabic" w:cs="Simplified Arabic"/>
          <w:b/>
          <w:bCs/>
          <w:rtl/>
        </w:rPr>
        <w:t xml:space="preserve">العام الأكاديمي 2012/2013 </w:t>
      </w:r>
    </w:p>
    <w:p w:rsidR="00CD4C9C" w:rsidRDefault="00CD4C9C" w:rsidP="00CD4C9C">
      <w:pPr>
        <w:bidi/>
        <w:jc w:val="center"/>
        <w:rPr>
          <w:rFonts w:ascii="Simplified Arabic" w:hAnsi="Simplified Arabic" w:cs="Simplified Arabic"/>
          <w:b/>
          <w:bCs/>
          <w:rtl/>
        </w:rPr>
      </w:pPr>
    </w:p>
    <w:p w:rsidR="00CD4C9C" w:rsidRDefault="00CD4C9C" w:rsidP="00CD4C9C">
      <w:pPr>
        <w:pStyle w:val="ListParagraph"/>
        <w:numPr>
          <w:ilvl w:val="0"/>
          <w:numId w:val="16"/>
        </w:numPr>
        <w:bidi/>
        <w:spacing w:after="200" w:line="276" w:lineRule="auto"/>
        <w:rPr>
          <w:rFonts w:ascii="Simplified Arabic" w:hAnsi="Simplified Arabic" w:cs="Simplified Arabic"/>
          <w:rtl/>
        </w:rPr>
      </w:pPr>
      <w:r>
        <w:rPr>
          <w:rFonts w:ascii="Simplified Arabic" w:hAnsi="Simplified Arabic" w:cs="Simplified Arabic"/>
          <w:b/>
          <w:bCs/>
          <w:rtl/>
        </w:rPr>
        <w:t>رسائل الماجستير قيد الإنجاز</w:t>
      </w:r>
      <w:r>
        <w:rPr>
          <w:rFonts w:ascii="Simplified Arabic" w:hAnsi="Simplified Arabic" w:cs="Simplified Arabic"/>
          <w:rtl/>
        </w:rPr>
        <w:t>:</w:t>
      </w:r>
    </w:p>
    <w:p w:rsidR="00CD4C9C" w:rsidRDefault="00CD4C9C" w:rsidP="00CD4C9C">
      <w:pPr>
        <w:bidi/>
        <w:rPr>
          <w:rFonts w:ascii="Simplified Arabic" w:hAnsi="Simplified Arabic" w:cs="Simplified Arabic"/>
        </w:rPr>
      </w:pPr>
    </w:p>
    <w:tbl>
      <w:tblPr>
        <w:tblStyle w:val="LightGrid-Accent11"/>
        <w:bidiVisual/>
        <w:tblW w:w="9558" w:type="dxa"/>
        <w:tblInd w:w="0" w:type="dxa"/>
        <w:tblLook w:val="04A0" w:firstRow="1" w:lastRow="0" w:firstColumn="1" w:lastColumn="0" w:noHBand="0" w:noVBand="1"/>
      </w:tblPr>
      <w:tblGrid>
        <w:gridCol w:w="5238"/>
        <w:gridCol w:w="1620"/>
        <w:gridCol w:w="1530"/>
        <w:gridCol w:w="1170"/>
      </w:tblGrid>
      <w:tr w:rsidR="00CD4C9C" w:rsidTr="00CD4C9C">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rPr>
                <w:rFonts w:ascii="Simplified Arabic" w:hAnsi="Simplified Arabic" w:cs="Simplified Arabic"/>
              </w:rPr>
            </w:pPr>
            <w:r>
              <w:rPr>
                <w:rFonts w:ascii="Simplified Arabic" w:hAnsi="Simplified Arabic" w:cs="Simplified Arabic"/>
                <w:rtl/>
              </w:rPr>
              <w:t xml:space="preserve">عنوان الرسالة </w:t>
            </w:r>
          </w:p>
        </w:tc>
        <w:tc>
          <w:tcPr>
            <w:tcW w:w="1620" w:type="dxa"/>
            <w:hideMark/>
          </w:tcPr>
          <w:p w:rsidR="00CD4C9C" w:rsidRDefault="00CD4C9C">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الطالب/ة </w:t>
            </w:r>
          </w:p>
        </w:tc>
        <w:tc>
          <w:tcPr>
            <w:tcW w:w="1530" w:type="dxa"/>
            <w:hideMark/>
          </w:tcPr>
          <w:p w:rsidR="00CD4C9C" w:rsidRDefault="00CD4C9C">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المشرف/ة </w:t>
            </w:r>
          </w:p>
        </w:tc>
        <w:tc>
          <w:tcPr>
            <w:tcW w:w="1170" w:type="dxa"/>
          </w:tcPr>
          <w:p w:rsidR="00CD4C9C" w:rsidRDefault="00CD4C9C">
            <w:pPr>
              <w:bidi/>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Pr>
            </w:pP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spacing w:line="360" w:lineRule="auto"/>
              <w:rPr>
                <w:rFonts w:ascii="Simplified Arabic" w:hAnsi="Simplified Arabic" w:cs="Simplified Arabic"/>
                <w:b w:val="0"/>
                <w:bCs w:val="0"/>
              </w:rPr>
            </w:pPr>
            <w:r>
              <w:rPr>
                <w:rFonts w:ascii="Simplified Arabic" w:hAnsi="Simplified Arabic" w:cs="Simplified Arabic"/>
                <w:b w:val="0"/>
                <w:bCs w:val="0"/>
                <w:color w:val="000000"/>
                <w:rtl/>
              </w:rPr>
              <w:t>السياسة الخارجية الأمريكية تجاه الإسلام السياسي في الوطن العربي في ظل تحولات العقد الأخير 2001-2011</w:t>
            </w:r>
          </w:p>
        </w:tc>
        <w:tc>
          <w:tcPr>
            <w:tcW w:w="162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ايهاب </w:t>
            </w:r>
            <w:proofErr w:type="spellStart"/>
            <w:r>
              <w:rPr>
                <w:rFonts w:ascii="Simplified Arabic" w:hAnsi="Simplified Arabic" w:cs="Simplified Arabic"/>
                <w:rtl/>
              </w:rPr>
              <w:t>محارمة</w:t>
            </w:r>
            <w:proofErr w:type="spellEnd"/>
          </w:p>
        </w:tc>
        <w:tc>
          <w:tcPr>
            <w:tcW w:w="1530" w:type="dxa"/>
            <w:hideMark/>
          </w:tcPr>
          <w:p w:rsidR="00CD4C9C" w:rsidRDefault="00CD4C9C">
            <w:pPr>
              <w:bidi/>
              <w:spacing w:line="360" w:lineRule="auto"/>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proofErr w:type="spellStart"/>
            <w:r>
              <w:rPr>
                <w:rFonts w:ascii="Simplified Arabic" w:hAnsi="Simplified Arabic" w:cs="Simplified Arabic"/>
                <w:rtl/>
              </w:rPr>
              <w:t>د.مجيد</w:t>
            </w:r>
            <w:proofErr w:type="spellEnd"/>
            <w:r>
              <w:rPr>
                <w:rFonts w:ascii="Simplified Arabic" w:hAnsi="Simplified Arabic" w:cs="Simplified Arabic"/>
                <w:rtl/>
              </w:rPr>
              <w:t xml:space="preserve"> شحادة</w:t>
            </w:r>
          </w:p>
        </w:tc>
        <w:tc>
          <w:tcPr>
            <w:tcW w:w="1170" w:type="dxa"/>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p>
        </w:tc>
      </w:tr>
      <w:tr w:rsidR="00CD4C9C" w:rsidTr="00CD4C9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spacing w:line="360" w:lineRule="auto"/>
              <w:rPr>
                <w:rFonts w:ascii="Simplified Arabic" w:hAnsi="Simplified Arabic" w:cs="Simplified Arabic"/>
                <w:b w:val="0"/>
                <w:bCs w:val="0"/>
              </w:rPr>
            </w:pPr>
            <w:r>
              <w:rPr>
                <w:rFonts w:ascii="Simplified Arabic" w:hAnsi="Simplified Arabic" w:cs="Simplified Arabic"/>
                <w:b w:val="0"/>
                <w:bCs w:val="0"/>
                <w:color w:val="000000"/>
                <w:rtl/>
              </w:rPr>
              <w:t>الدبلوماسية العامة الفلسطينية: الرياضة نموذجاً للقوة الناعمة</w:t>
            </w:r>
          </w:p>
        </w:tc>
        <w:tc>
          <w:tcPr>
            <w:tcW w:w="162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شروق زيد</w:t>
            </w:r>
          </w:p>
        </w:tc>
        <w:tc>
          <w:tcPr>
            <w:tcW w:w="1530" w:type="dxa"/>
            <w:hideMark/>
          </w:tcPr>
          <w:p w:rsidR="00CD4C9C" w:rsidRDefault="00CD4C9C">
            <w:pPr>
              <w:bidi/>
              <w:spacing w:line="360" w:lineRule="auto"/>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د. أحمد عزم حمد</w:t>
            </w:r>
          </w:p>
        </w:tc>
        <w:tc>
          <w:tcPr>
            <w:tcW w:w="1170" w:type="dxa"/>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jc w:val="both"/>
              <w:rPr>
                <w:rFonts w:ascii="Simplified Arabic" w:hAnsi="Simplified Arabic" w:cs="Simplified Arabic"/>
                <w:b w:val="0"/>
                <w:bCs w:val="0"/>
                <w:color w:val="000000"/>
              </w:rPr>
            </w:pPr>
            <w:r>
              <w:rPr>
                <w:rFonts w:ascii="Simplified Arabic" w:hAnsi="Simplified Arabic" w:cs="Simplified Arabic"/>
                <w:b w:val="0"/>
                <w:bCs w:val="0"/>
                <w:color w:val="000000"/>
                <w:rtl/>
              </w:rPr>
              <w:t xml:space="preserve">تأثير التحولات الإقليمية على مستقبل الأكراد في المنطقة </w:t>
            </w:r>
          </w:p>
        </w:tc>
        <w:tc>
          <w:tcPr>
            <w:tcW w:w="1620" w:type="dxa"/>
            <w:hideMark/>
          </w:tcPr>
          <w:p w:rsidR="00CD4C9C" w:rsidRDefault="00CD4C9C">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أنطون بلوط</w:t>
            </w:r>
          </w:p>
        </w:tc>
        <w:tc>
          <w:tcPr>
            <w:tcW w:w="1530" w:type="dxa"/>
            <w:hideMark/>
          </w:tcPr>
          <w:p w:rsidR="00CD4C9C" w:rsidRDefault="00CD4C9C">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د. لورد حبش</w:t>
            </w:r>
          </w:p>
        </w:tc>
        <w:tc>
          <w:tcPr>
            <w:tcW w:w="1170" w:type="dxa"/>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p>
        </w:tc>
      </w:tr>
      <w:tr w:rsidR="00CD4C9C" w:rsidTr="00CD4C9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jc w:val="both"/>
              <w:rPr>
                <w:rFonts w:ascii="Simplified Arabic" w:hAnsi="Simplified Arabic" w:cs="Simplified Arabic"/>
                <w:color w:val="000000"/>
              </w:rPr>
            </w:pPr>
            <w:r>
              <w:rPr>
                <w:rFonts w:ascii="Simplified Arabic" w:hAnsi="Simplified Arabic" w:cs="Simplified Arabic"/>
                <w:b w:val="0"/>
                <w:bCs w:val="0"/>
                <w:color w:val="000000"/>
                <w:rtl/>
              </w:rPr>
              <w:t>حدود المخيم " الفضاء المكاني للمخيم</w:t>
            </w:r>
            <w:r>
              <w:rPr>
                <w:rFonts w:ascii="Simplified Arabic" w:hAnsi="Simplified Arabic" w:cs="Simplified Arabic"/>
                <w:color w:val="000000"/>
                <w:rtl/>
              </w:rPr>
              <w:t>"</w:t>
            </w:r>
          </w:p>
        </w:tc>
        <w:tc>
          <w:tcPr>
            <w:tcW w:w="1620" w:type="dxa"/>
            <w:hideMark/>
          </w:tcPr>
          <w:p w:rsidR="00CD4C9C" w:rsidRDefault="00CD4C9C">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منى عزام</w:t>
            </w:r>
          </w:p>
        </w:tc>
        <w:tc>
          <w:tcPr>
            <w:tcW w:w="1530" w:type="dxa"/>
            <w:hideMark/>
          </w:tcPr>
          <w:p w:rsidR="00CD4C9C" w:rsidRDefault="00CD4C9C">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د. رنا بركات</w:t>
            </w:r>
          </w:p>
        </w:tc>
        <w:tc>
          <w:tcPr>
            <w:tcW w:w="1170" w:type="dxa"/>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jc w:val="both"/>
              <w:rPr>
                <w:rFonts w:ascii="Simplified Arabic" w:hAnsi="Simplified Arabic" w:cs="Simplified Arabic"/>
                <w:b w:val="0"/>
                <w:bCs w:val="0"/>
                <w:color w:val="000000"/>
              </w:rPr>
            </w:pPr>
            <w:r>
              <w:rPr>
                <w:rFonts w:ascii="Simplified Arabic" w:hAnsi="Simplified Arabic" w:cs="Simplified Arabic"/>
                <w:b w:val="0"/>
                <w:bCs w:val="0"/>
                <w:color w:val="000000"/>
                <w:rtl/>
              </w:rPr>
              <w:t>الدبلوماسية الايرانية تجاه دول الجوار الشرقي منذ العام 1991-2001</w:t>
            </w:r>
          </w:p>
        </w:tc>
        <w:tc>
          <w:tcPr>
            <w:tcW w:w="1620" w:type="dxa"/>
            <w:hideMark/>
          </w:tcPr>
          <w:p w:rsidR="00CD4C9C" w:rsidRDefault="00CD4C9C">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فاتنة بيضون</w:t>
            </w:r>
          </w:p>
        </w:tc>
        <w:tc>
          <w:tcPr>
            <w:tcW w:w="1530" w:type="dxa"/>
            <w:hideMark/>
          </w:tcPr>
          <w:p w:rsidR="00CD4C9C" w:rsidRDefault="00CD4C9C">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د. عبد الرحمن إبراهيم</w:t>
            </w:r>
          </w:p>
        </w:tc>
        <w:tc>
          <w:tcPr>
            <w:tcW w:w="1170" w:type="dxa"/>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p>
        </w:tc>
      </w:tr>
      <w:tr w:rsidR="00CD4C9C" w:rsidTr="00CD4C9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jc w:val="both"/>
              <w:rPr>
                <w:rFonts w:ascii="Simplified Arabic" w:hAnsi="Simplified Arabic" w:cs="Simplified Arabic"/>
                <w:b w:val="0"/>
                <w:bCs w:val="0"/>
                <w:color w:val="000000"/>
              </w:rPr>
            </w:pPr>
            <w:r>
              <w:rPr>
                <w:rFonts w:ascii="Simplified Arabic" w:hAnsi="Simplified Arabic" w:cs="Simplified Arabic"/>
                <w:b w:val="0"/>
                <w:bCs w:val="0"/>
                <w:color w:val="000000"/>
                <w:rtl/>
              </w:rPr>
              <w:t>القضية الفلسطينية في الربيع العربي- الحالة المصرية نموذجاً</w:t>
            </w:r>
          </w:p>
        </w:tc>
        <w:tc>
          <w:tcPr>
            <w:tcW w:w="1620" w:type="dxa"/>
            <w:hideMark/>
          </w:tcPr>
          <w:p w:rsidR="00CD4C9C" w:rsidRDefault="00CD4C9C">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إبراهيم سيف</w:t>
            </w:r>
          </w:p>
        </w:tc>
        <w:tc>
          <w:tcPr>
            <w:tcW w:w="1530" w:type="dxa"/>
            <w:hideMark/>
          </w:tcPr>
          <w:p w:rsidR="00CD4C9C" w:rsidRDefault="00CD4C9C">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د. أحمد عزم حمد</w:t>
            </w:r>
          </w:p>
        </w:tc>
        <w:tc>
          <w:tcPr>
            <w:tcW w:w="1170" w:type="dxa"/>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jc w:val="both"/>
              <w:rPr>
                <w:rFonts w:ascii="Simplified Arabic" w:hAnsi="Simplified Arabic" w:cs="Simplified Arabic"/>
                <w:b w:val="0"/>
                <w:bCs w:val="0"/>
                <w:color w:val="000000"/>
              </w:rPr>
            </w:pPr>
            <w:r>
              <w:rPr>
                <w:rFonts w:ascii="Simplified Arabic" w:hAnsi="Simplified Arabic" w:cs="Simplified Arabic"/>
                <w:b w:val="0"/>
                <w:bCs w:val="0"/>
                <w:color w:val="000000"/>
                <w:rtl/>
              </w:rPr>
              <w:t>منظومة حماية اللاجئين في الأردن: اللاجئون العراقيون والفلسطينيون (دراسة مقارنة)</w:t>
            </w:r>
          </w:p>
        </w:tc>
        <w:tc>
          <w:tcPr>
            <w:tcW w:w="1620" w:type="dxa"/>
            <w:hideMark/>
          </w:tcPr>
          <w:p w:rsidR="00CD4C9C" w:rsidRDefault="00CD4C9C">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هبة سعيدة</w:t>
            </w:r>
          </w:p>
        </w:tc>
        <w:tc>
          <w:tcPr>
            <w:tcW w:w="1530" w:type="dxa"/>
            <w:hideMark/>
          </w:tcPr>
          <w:p w:rsidR="00CD4C9C" w:rsidRDefault="00CD4C9C">
            <w:pPr>
              <w:bidi/>
              <w:jc w:val="both"/>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proofErr w:type="spellStart"/>
            <w:r>
              <w:rPr>
                <w:rFonts w:ascii="Simplified Arabic" w:hAnsi="Simplified Arabic" w:cs="Simplified Arabic"/>
                <w:color w:val="000000"/>
                <w:rtl/>
              </w:rPr>
              <w:t>د.عاصم</w:t>
            </w:r>
            <w:proofErr w:type="spellEnd"/>
            <w:r>
              <w:rPr>
                <w:rFonts w:ascii="Simplified Arabic" w:hAnsi="Simplified Arabic" w:cs="Simplified Arabic"/>
                <w:color w:val="000000"/>
                <w:rtl/>
              </w:rPr>
              <w:t xml:space="preserve"> خليل</w:t>
            </w:r>
          </w:p>
        </w:tc>
        <w:tc>
          <w:tcPr>
            <w:tcW w:w="1170" w:type="dxa"/>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p>
        </w:tc>
      </w:tr>
      <w:tr w:rsidR="00CD4C9C" w:rsidTr="00CD4C9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5238" w:type="dxa"/>
            <w:hideMark/>
          </w:tcPr>
          <w:p w:rsidR="00CD4C9C" w:rsidRDefault="00CD4C9C">
            <w:pPr>
              <w:bidi/>
              <w:jc w:val="both"/>
              <w:rPr>
                <w:rFonts w:ascii="Simplified Arabic" w:hAnsi="Simplified Arabic" w:cs="Simplified Arabic"/>
                <w:b w:val="0"/>
                <w:bCs w:val="0"/>
                <w:color w:val="000000"/>
              </w:rPr>
            </w:pPr>
            <w:r>
              <w:rPr>
                <w:rFonts w:ascii="Simplified Arabic" w:hAnsi="Simplified Arabic" w:cs="Simplified Arabic"/>
                <w:b w:val="0"/>
                <w:bCs w:val="0"/>
                <w:color w:val="000000"/>
                <w:rtl/>
              </w:rPr>
              <w:t>شرعية قيام دولة إسرائيل وفق الشرعية الدولية</w:t>
            </w:r>
          </w:p>
        </w:tc>
        <w:tc>
          <w:tcPr>
            <w:tcW w:w="1620" w:type="dxa"/>
            <w:hideMark/>
          </w:tcPr>
          <w:p w:rsidR="00CD4C9C" w:rsidRDefault="00CD4C9C">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خليل رنتيسي</w:t>
            </w:r>
          </w:p>
        </w:tc>
        <w:tc>
          <w:tcPr>
            <w:tcW w:w="1530" w:type="dxa"/>
            <w:hideMark/>
          </w:tcPr>
          <w:p w:rsidR="00CD4C9C" w:rsidRDefault="00CD4C9C">
            <w:pPr>
              <w:bidi/>
              <w:jc w:val="both"/>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proofErr w:type="spellStart"/>
            <w:r>
              <w:rPr>
                <w:rFonts w:ascii="Simplified Arabic" w:hAnsi="Simplified Arabic" w:cs="Simplified Arabic"/>
                <w:color w:val="000000"/>
                <w:rtl/>
              </w:rPr>
              <w:t>د.مجيد</w:t>
            </w:r>
            <w:proofErr w:type="spellEnd"/>
            <w:r>
              <w:rPr>
                <w:rFonts w:ascii="Simplified Arabic" w:hAnsi="Simplified Arabic" w:cs="Simplified Arabic"/>
                <w:color w:val="000000"/>
                <w:rtl/>
              </w:rPr>
              <w:t xml:space="preserve"> شحادة</w:t>
            </w:r>
          </w:p>
        </w:tc>
        <w:tc>
          <w:tcPr>
            <w:tcW w:w="1170" w:type="dxa"/>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color w:val="000000"/>
              </w:rPr>
            </w:pPr>
          </w:p>
        </w:tc>
      </w:tr>
    </w:tbl>
    <w:p w:rsidR="00CD4C9C" w:rsidRDefault="00CD4C9C" w:rsidP="00CD4C9C">
      <w:pPr>
        <w:pStyle w:val="ListParagraph"/>
        <w:bidi/>
        <w:spacing w:after="200" w:line="360" w:lineRule="auto"/>
        <w:rPr>
          <w:rFonts w:ascii="Simplified Arabic" w:hAnsi="Simplified Arabic" w:cs="Simplified Arabic"/>
          <w:b/>
          <w:bCs/>
        </w:rPr>
      </w:pPr>
    </w:p>
    <w:p w:rsidR="00CD4C9C" w:rsidRDefault="00CD4C9C" w:rsidP="00CD4C9C">
      <w:pPr>
        <w:pStyle w:val="ListParagraph"/>
        <w:bidi/>
        <w:spacing w:after="200" w:line="360" w:lineRule="auto"/>
        <w:rPr>
          <w:rFonts w:ascii="Simplified Arabic" w:hAnsi="Simplified Arabic" w:cs="Simplified Arabic"/>
          <w:b/>
          <w:bCs/>
        </w:rPr>
      </w:pPr>
    </w:p>
    <w:p w:rsidR="00CD4C9C" w:rsidRDefault="00CD4C9C" w:rsidP="00CD4C9C">
      <w:pPr>
        <w:pStyle w:val="ListParagraph"/>
        <w:bidi/>
        <w:spacing w:after="200" w:line="360" w:lineRule="auto"/>
        <w:rPr>
          <w:rFonts w:ascii="Simplified Arabic" w:hAnsi="Simplified Arabic" w:cs="Simplified Arabic"/>
          <w:b/>
          <w:bCs/>
        </w:rPr>
      </w:pPr>
    </w:p>
    <w:p w:rsidR="00CD4C9C" w:rsidRDefault="00CD4C9C" w:rsidP="00CD4C9C">
      <w:pPr>
        <w:pStyle w:val="ListParagraph"/>
        <w:numPr>
          <w:ilvl w:val="0"/>
          <w:numId w:val="16"/>
        </w:numPr>
        <w:bidi/>
        <w:spacing w:after="200" w:line="360" w:lineRule="auto"/>
        <w:rPr>
          <w:rFonts w:ascii="Simplified Arabic" w:hAnsi="Simplified Arabic" w:cs="Simplified Arabic"/>
          <w:b/>
          <w:bCs/>
          <w:rtl/>
        </w:rPr>
      </w:pPr>
      <w:r>
        <w:rPr>
          <w:rFonts w:ascii="Simplified Arabic" w:hAnsi="Simplified Arabic" w:cs="Simplified Arabic"/>
          <w:b/>
          <w:bCs/>
          <w:rtl/>
        </w:rPr>
        <w:t>الرسائل المنجزة:</w:t>
      </w:r>
    </w:p>
    <w:p w:rsidR="00CD4C9C" w:rsidRDefault="00CD4C9C" w:rsidP="00CD4C9C">
      <w:pPr>
        <w:bidi/>
        <w:spacing w:line="360" w:lineRule="auto"/>
        <w:rPr>
          <w:rFonts w:ascii="Simplified Arabic" w:hAnsi="Simplified Arabic" w:cs="Simplified Arabic"/>
        </w:rPr>
      </w:pPr>
    </w:p>
    <w:tbl>
      <w:tblPr>
        <w:tblStyle w:val="LightGrid-Accent11"/>
        <w:bidiVisual/>
        <w:tblW w:w="9648" w:type="dxa"/>
        <w:tblInd w:w="0" w:type="dxa"/>
        <w:tblLook w:val="04A0" w:firstRow="1" w:lastRow="0" w:firstColumn="1" w:lastColumn="0" w:noHBand="0" w:noVBand="1"/>
      </w:tblPr>
      <w:tblGrid>
        <w:gridCol w:w="4968"/>
        <w:gridCol w:w="1800"/>
        <w:gridCol w:w="1350"/>
        <w:gridCol w:w="1530"/>
      </w:tblGrid>
      <w:tr w:rsidR="00CD4C9C" w:rsidTr="00CD4C9C">
        <w:trPr>
          <w:cnfStyle w:val="100000000000" w:firstRow="1" w:lastRow="0" w:firstColumn="0" w:lastColumn="0" w:oddVBand="0" w:evenVBand="0" w:oddHBand="0" w:evenHBand="0" w:firstRowFirstColumn="0" w:firstRowLastColumn="0" w:lastRowFirstColumn="0" w:lastRowLastColumn="0"/>
          <w:trHeight w:val="625"/>
        </w:trPr>
        <w:tc>
          <w:tcPr>
            <w:cnfStyle w:val="001000000000" w:firstRow="0" w:lastRow="0" w:firstColumn="1" w:lastColumn="0" w:oddVBand="0" w:evenVBand="0" w:oddHBand="0" w:evenHBand="0" w:firstRowFirstColumn="0" w:firstRowLastColumn="0" w:lastRowFirstColumn="0" w:lastRowLastColumn="0"/>
            <w:tcW w:w="4968" w:type="dxa"/>
            <w:hideMark/>
          </w:tcPr>
          <w:p w:rsidR="00CD4C9C" w:rsidRDefault="00CD4C9C">
            <w:pPr>
              <w:bidi/>
              <w:spacing w:line="360" w:lineRule="auto"/>
              <w:rPr>
                <w:rFonts w:ascii="Simplified Arabic" w:hAnsi="Simplified Arabic" w:cs="Simplified Arabic"/>
              </w:rPr>
            </w:pPr>
            <w:r>
              <w:rPr>
                <w:rFonts w:ascii="Simplified Arabic" w:hAnsi="Simplified Arabic" w:cs="Simplified Arabic"/>
                <w:rtl/>
              </w:rPr>
              <w:t xml:space="preserve">عنوان الرسالة </w:t>
            </w:r>
          </w:p>
        </w:tc>
        <w:tc>
          <w:tcPr>
            <w:tcW w:w="1800" w:type="dxa"/>
            <w:hideMark/>
          </w:tcPr>
          <w:p w:rsidR="00CD4C9C" w:rsidRDefault="00CD4C9C">
            <w:pPr>
              <w:bidi/>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الطالب/ة </w:t>
            </w:r>
          </w:p>
        </w:tc>
        <w:tc>
          <w:tcPr>
            <w:tcW w:w="1350" w:type="dxa"/>
            <w:hideMark/>
          </w:tcPr>
          <w:p w:rsidR="00CD4C9C" w:rsidRDefault="00CD4C9C">
            <w:pPr>
              <w:bidi/>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المشرف/ة </w:t>
            </w:r>
          </w:p>
        </w:tc>
        <w:tc>
          <w:tcPr>
            <w:tcW w:w="1530" w:type="dxa"/>
          </w:tcPr>
          <w:p w:rsidR="00CD4C9C" w:rsidRDefault="00CD4C9C">
            <w:pPr>
              <w:bidi/>
              <w:spacing w:line="360" w:lineRule="auto"/>
              <w:cnfStyle w:val="100000000000" w:firstRow="1" w:lastRow="0" w:firstColumn="0" w:lastColumn="0" w:oddVBand="0" w:evenVBand="0" w:oddHBand="0" w:evenHBand="0" w:firstRowFirstColumn="0" w:firstRowLastColumn="0" w:lastRowFirstColumn="0" w:lastRowLastColumn="0"/>
              <w:rPr>
                <w:rFonts w:ascii="Simplified Arabic" w:hAnsi="Simplified Arabic" w:cs="Simplified Arabic"/>
              </w:rPr>
            </w:pP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68" w:type="dxa"/>
            <w:hideMark/>
          </w:tcPr>
          <w:p w:rsidR="00CD4C9C" w:rsidRDefault="00CD4C9C">
            <w:pPr>
              <w:bidi/>
              <w:spacing w:line="360" w:lineRule="auto"/>
              <w:rPr>
                <w:rFonts w:ascii="Simplified Arabic" w:hAnsi="Simplified Arabic" w:cs="Simplified Arabic"/>
                <w:b w:val="0"/>
                <w:bCs w:val="0"/>
                <w:color w:val="000000"/>
              </w:rPr>
            </w:pPr>
            <w:r>
              <w:rPr>
                <w:rFonts w:ascii="Simplified Arabic" w:hAnsi="Simplified Arabic" w:cs="Simplified Arabic"/>
                <w:b w:val="0"/>
                <w:bCs w:val="0"/>
                <w:color w:val="000000"/>
                <w:rtl/>
              </w:rPr>
              <w:t>روايات اللاجئين الفلسطينيين: مقارنة عبر الأجيال</w:t>
            </w:r>
          </w:p>
        </w:tc>
        <w:tc>
          <w:tcPr>
            <w:tcW w:w="180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color w:val="000000"/>
              </w:rPr>
            </w:pPr>
            <w:r>
              <w:rPr>
                <w:rFonts w:ascii="Simplified Arabic" w:hAnsi="Simplified Arabic" w:cs="Simplified Arabic"/>
                <w:color w:val="000000"/>
                <w:rtl/>
              </w:rPr>
              <w:t xml:space="preserve">أمل زايد </w:t>
            </w:r>
          </w:p>
        </w:tc>
        <w:tc>
          <w:tcPr>
            <w:tcW w:w="135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د. روجر </w:t>
            </w:r>
            <w:proofErr w:type="spellStart"/>
            <w:r>
              <w:rPr>
                <w:rFonts w:ascii="Simplified Arabic" w:hAnsi="Simplified Arabic" w:cs="Simplified Arabic"/>
                <w:rtl/>
              </w:rPr>
              <w:t>هيكوك</w:t>
            </w:r>
            <w:proofErr w:type="spellEnd"/>
            <w:r>
              <w:rPr>
                <w:rFonts w:ascii="Simplified Arabic" w:hAnsi="Simplified Arabic" w:cs="Simplified Arabic"/>
                <w:rtl/>
              </w:rPr>
              <w:t xml:space="preserve"> </w:t>
            </w:r>
          </w:p>
        </w:tc>
        <w:tc>
          <w:tcPr>
            <w:tcW w:w="153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26/02/2013</w:t>
            </w:r>
          </w:p>
        </w:tc>
      </w:tr>
      <w:tr w:rsidR="00CD4C9C" w:rsidTr="00CD4C9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68" w:type="dxa"/>
            <w:hideMark/>
          </w:tcPr>
          <w:p w:rsidR="00CD4C9C" w:rsidRDefault="00CD4C9C">
            <w:pPr>
              <w:bidi/>
              <w:spacing w:line="360" w:lineRule="auto"/>
              <w:rPr>
                <w:rFonts w:ascii="Simplified Arabic" w:hAnsi="Simplified Arabic" w:cs="Simplified Arabic"/>
                <w:b w:val="0"/>
                <w:bCs w:val="0"/>
              </w:rPr>
            </w:pPr>
            <w:r>
              <w:rPr>
                <w:rFonts w:ascii="Simplified Arabic" w:hAnsi="Simplified Arabic" w:cs="Simplified Arabic"/>
                <w:b w:val="0"/>
                <w:bCs w:val="0"/>
                <w:rtl/>
              </w:rPr>
              <w:t>أثر قيام دولة فلسطينية على مستقبل اللاجئين</w:t>
            </w:r>
          </w:p>
        </w:tc>
        <w:tc>
          <w:tcPr>
            <w:tcW w:w="180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سجود </w:t>
            </w:r>
            <w:proofErr w:type="spellStart"/>
            <w:r>
              <w:rPr>
                <w:rFonts w:ascii="Simplified Arabic" w:hAnsi="Simplified Arabic" w:cs="Simplified Arabic"/>
                <w:rtl/>
              </w:rPr>
              <w:t>عليوي</w:t>
            </w:r>
            <w:proofErr w:type="spellEnd"/>
          </w:p>
        </w:tc>
        <w:tc>
          <w:tcPr>
            <w:tcW w:w="135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د. عاصم خليل</w:t>
            </w:r>
          </w:p>
        </w:tc>
        <w:tc>
          <w:tcPr>
            <w:tcW w:w="153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16/05/2013</w:t>
            </w: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68" w:type="dxa"/>
            <w:hideMark/>
          </w:tcPr>
          <w:p w:rsidR="00CD4C9C" w:rsidRDefault="00CD4C9C">
            <w:pPr>
              <w:bidi/>
              <w:spacing w:line="360" w:lineRule="auto"/>
              <w:rPr>
                <w:rFonts w:ascii="Simplified Arabic" w:hAnsi="Simplified Arabic" w:cs="Simplified Arabic"/>
                <w:b w:val="0"/>
                <w:bCs w:val="0"/>
              </w:rPr>
            </w:pPr>
            <w:r>
              <w:rPr>
                <w:rFonts w:ascii="Simplified Arabic" w:hAnsi="Simplified Arabic" w:cs="Simplified Arabic"/>
                <w:b w:val="0"/>
                <w:bCs w:val="0"/>
                <w:color w:val="000000"/>
                <w:rtl/>
              </w:rPr>
              <w:t>السلطة الفلسطينية وسياسة التهجير الإسرائيلية للبدو في الضفة الغربية</w:t>
            </w:r>
          </w:p>
        </w:tc>
        <w:tc>
          <w:tcPr>
            <w:tcW w:w="180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color w:val="000000"/>
                <w:rtl/>
              </w:rPr>
              <w:t>أحلام حمد</w:t>
            </w:r>
          </w:p>
        </w:tc>
        <w:tc>
          <w:tcPr>
            <w:tcW w:w="135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د. رائد بدر</w:t>
            </w:r>
          </w:p>
        </w:tc>
        <w:tc>
          <w:tcPr>
            <w:tcW w:w="153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18/05/2013</w:t>
            </w:r>
          </w:p>
        </w:tc>
      </w:tr>
      <w:tr w:rsidR="00CD4C9C" w:rsidTr="00CD4C9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68" w:type="dxa"/>
            <w:hideMark/>
          </w:tcPr>
          <w:p w:rsidR="00CD4C9C" w:rsidRDefault="00CD4C9C">
            <w:pPr>
              <w:bidi/>
              <w:spacing w:line="360" w:lineRule="auto"/>
              <w:rPr>
                <w:rFonts w:ascii="Simplified Arabic" w:hAnsi="Simplified Arabic" w:cs="Simplified Arabic"/>
                <w:b w:val="0"/>
                <w:bCs w:val="0"/>
                <w:color w:val="000000"/>
              </w:rPr>
            </w:pPr>
            <w:r>
              <w:rPr>
                <w:rFonts w:ascii="Simplified Arabic" w:hAnsi="Simplified Arabic" w:cs="Simplified Arabic"/>
                <w:b w:val="0"/>
                <w:bCs w:val="0"/>
                <w:color w:val="000000"/>
                <w:rtl/>
              </w:rPr>
              <w:t>التأثيـــــر المتبــادل بين "تغطيــــــة الجزيــــــــــــرة العربيـــــة" و "الثــــــــــــورات العربيـــــــــــة</w:t>
            </w:r>
          </w:p>
        </w:tc>
        <w:tc>
          <w:tcPr>
            <w:tcW w:w="180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ليندا شلش</w:t>
            </w:r>
          </w:p>
        </w:tc>
        <w:tc>
          <w:tcPr>
            <w:tcW w:w="135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د. نشأت الأقطش</w:t>
            </w:r>
          </w:p>
        </w:tc>
        <w:tc>
          <w:tcPr>
            <w:tcW w:w="153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18/05/2013</w:t>
            </w: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68" w:type="dxa"/>
            <w:hideMark/>
          </w:tcPr>
          <w:p w:rsidR="00CD4C9C" w:rsidRDefault="00CD4C9C">
            <w:pPr>
              <w:bidi/>
              <w:spacing w:line="360" w:lineRule="auto"/>
              <w:rPr>
                <w:rFonts w:ascii="Simplified Arabic" w:hAnsi="Simplified Arabic" w:cs="Simplified Arabic"/>
                <w:b w:val="0"/>
                <w:bCs w:val="0"/>
                <w:color w:val="000000"/>
              </w:rPr>
            </w:pPr>
            <w:r>
              <w:rPr>
                <w:rFonts w:ascii="Simplified Arabic" w:hAnsi="Simplified Arabic" w:cs="Simplified Arabic"/>
                <w:b w:val="0"/>
                <w:bCs w:val="0"/>
                <w:color w:val="000000"/>
                <w:rtl/>
              </w:rPr>
              <w:t>توظــيــــــــــف الرياضــــــــــــة في السيـــاســـــــــــــــة الدوليـــــــــــــــة</w:t>
            </w:r>
          </w:p>
        </w:tc>
        <w:tc>
          <w:tcPr>
            <w:tcW w:w="180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نادر قاسم</w:t>
            </w:r>
          </w:p>
        </w:tc>
        <w:tc>
          <w:tcPr>
            <w:tcW w:w="1350" w:type="dxa"/>
            <w:hideMark/>
          </w:tcPr>
          <w:p w:rsidR="00CD4C9C" w:rsidRDefault="00CD4C9C">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د. عبد الرحمن الحاج إبراهيم</w:t>
            </w:r>
          </w:p>
        </w:tc>
        <w:tc>
          <w:tcPr>
            <w:tcW w:w="153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25/05/2013</w:t>
            </w:r>
          </w:p>
        </w:tc>
      </w:tr>
      <w:tr w:rsidR="00CD4C9C" w:rsidTr="00CD4C9C">
        <w:trPr>
          <w:cnfStyle w:val="000000010000" w:firstRow="0" w:lastRow="0" w:firstColumn="0" w:lastColumn="0" w:oddVBand="0" w:evenVBand="0" w:oddHBand="0" w:evenHBand="1"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68" w:type="dxa"/>
          </w:tcPr>
          <w:p w:rsidR="00CD4C9C" w:rsidRDefault="00CD4C9C">
            <w:pPr>
              <w:bidi/>
              <w:rPr>
                <w:rFonts w:ascii="Simplified Arabic" w:hAnsi="Simplified Arabic" w:cs="Simplified Arabic"/>
                <w:b w:val="0"/>
                <w:bCs w:val="0"/>
                <w:rtl/>
              </w:rPr>
            </w:pPr>
            <w:r>
              <w:rPr>
                <w:rFonts w:ascii="Simplified Arabic" w:hAnsi="Simplified Arabic" w:cs="Simplified Arabic"/>
                <w:b w:val="0"/>
                <w:bCs w:val="0"/>
                <w:rtl/>
              </w:rPr>
              <w:t>الأداء الإعلامــي في تغطيــــة أحــــــــداث مخيــــــــم نهـــــــر البـــــــارد في لبنـــان عام 2007</w:t>
            </w:r>
          </w:p>
          <w:p w:rsidR="00CD4C9C" w:rsidRDefault="00CD4C9C">
            <w:pPr>
              <w:bidi/>
              <w:jc w:val="center"/>
              <w:rPr>
                <w:rFonts w:ascii="Simplified Arabic" w:hAnsi="Simplified Arabic" w:cs="Simplified Arabic"/>
                <w:b w:val="0"/>
                <w:bCs w:val="0"/>
                <w:rtl/>
              </w:rPr>
            </w:pPr>
            <w:r>
              <w:rPr>
                <w:rFonts w:ascii="Simplified Arabic" w:hAnsi="Simplified Arabic" w:cs="Simplified Arabic"/>
                <w:b w:val="0"/>
                <w:bCs w:val="0"/>
                <w:rtl/>
              </w:rPr>
              <w:t>"صحيفتــــــا الحيـــــاة الجديـــــدة وفلسطيـــــن نموذجــــــان"</w:t>
            </w:r>
          </w:p>
          <w:p w:rsidR="00CD4C9C" w:rsidRDefault="00CD4C9C">
            <w:pPr>
              <w:spacing w:line="360" w:lineRule="auto"/>
              <w:rPr>
                <w:rFonts w:ascii="Simplified Arabic" w:hAnsi="Simplified Arabic" w:cs="Simplified Arabic"/>
                <w:b w:val="0"/>
                <w:bCs w:val="0"/>
              </w:rPr>
            </w:pPr>
          </w:p>
        </w:tc>
        <w:tc>
          <w:tcPr>
            <w:tcW w:w="180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 xml:space="preserve">ديما دعنا </w:t>
            </w:r>
          </w:p>
        </w:tc>
        <w:tc>
          <w:tcPr>
            <w:tcW w:w="135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د. وليد الشرفا</w:t>
            </w:r>
          </w:p>
        </w:tc>
        <w:tc>
          <w:tcPr>
            <w:tcW w:w="1530" w:type="dxa"/>
            <w:hideMark/>
          </w:tcPr>
          <w:p w:rsidR="00CD4C9C" w:rsidRDefault="00CD4C9C">
            <w:pPr>
              <w:bidi/>
              <w:spacing w:line="360" w:lineRule="auto"/>
              <w:cnfStyle w:val="000000010000" w:firstRow="0" w:lastRow="0" w:firstColumn="0" w:lastColumn="0" w:oddVBand="0" w:evenVBand="0" w:oddHBand="0" w:evenHBand="1" w:firstRowFirstColumn="0" w:firstRowLastColumn="0" w:lastRowFirstColumn="0" w:lastRowLastColumn="0"/>
              <w:rPr>
                <w:rFonts w:ascii="Simplified Arabic" w:hAnsi="Simplified Arabic" w:cs="Simplified Arabic"/>
              </w:rPr>
            </w:pPr>
            <w:r>
              <w:rPr>
                <w:rFonts w:ascii="Simplified Arabic" w:hAnsi="Simplified Arabic" w:cs="Simplified Arabic"/>
                <w:rtl/>
              </w:rPr>
              <w:t>27/05/2013</w:t>
            </w:r>
          </w:p>
        </w:tc>
      </w:tr>
      <w:tr w:rsidR="00CD4C9C" w:rsidTr="00CD4C9C">
        <w:trPr>
          <w:cnfStyle w:val="000000100000" w:firstRow="0" w:lastRow="0" w:firstColumn="0" w:lastColumn="0" w:oddVBand="0" w:evenVBand="0" w:oddHBand="1" w:evenHBand="0" w:firstRowFirstColumn="0" w:firstRowLastColumn="0" w:lastRowFirstColumn="0" w:lastRowLastColumn="0"/>
          <w:trHeight w:val="590"/>
        </w:trPr>
        <w:tc>
          <w:tcPr>
            <w:cnfStyle w:val="001000000000" w:firstRow="0" w:lastRow="0" w:firstColumn="1" w:lastColumn="0" w:oddVBand="0" w:evenVBand="0" w:oddHBand="0" w:evenHBand="0" w:firstRowFirstColumn="0" w:firstRowLastColumn="0" w:lastRowFirstColumn="0" w:lastRowLastColumn="0"/>
            <w:tcW w:w="4968" w:type="dxa"/>
          </w:tcPr>
          <w:p w:rsidR="00CD4C9C" w:rsidRDefault="00CD4C9C">
            <w:pPr>
              <w:bidi/>
              <w:jc w:val="both"/>
              <w:rPr>
                <w:rFonts w:ascii="Simplified Arabic" w:hAnsi="Simplified Arabic" w:cs="Simplified Arabic"/>
                <w:b w:val="0"/>
                <w:bCs w:val="0"/>
                <w:rtl/>
              </w:rPr>
            </w:pPr>
            <w:r>
              <w:rPr>
                <w:rFonts w:ascii="Simplified Arabic" w:hAnsi="Simplified Arabic" w:cs="Simplified Arabic"/>
                <w:b w:val="0"/>
                <w:bCs w:val="0"/>
                <w:rtl/>
              </w:rPr>
              <w:t>سبل زيادة حجم وتنويع مصادر الواردات الفلسطينية المباشرة وتقليص الاعتماد على الواردات المعاد تصديرها من إسرائيل</w:t>
            </w:r>
          </w:p>
          <w:p w:rsidR="00CD4C9C" w:rsidRDefault="00CD4C9C">
            <w:pPr>
              <w:bidi/>
              <w:jc w:val="center"/>
              <w:rPr>
                <w:rFonts w:ascii="Simplified Arabic" w:hAnsi="Simplified Arabic" w:cs="Simplified Arabic"/>
                <w:b w:val="0"/>
                <w:bCs w:val="0"/>
              </w:rPr>
            </w:pPr>
          </w:p>
        </w:tc>
        <w:tc>
          <w:tcPr>
            <w:tcW w:w="180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آمنة النتشة</w:t>
            </w:r>
          </w:p>
        </w:tc>
        <w:tc>
          <w:tcPr>
            <w:tcW w:w="1350" w:type="dxa"/>
            <w:hideMark/>
          </w:tcPr>
          <w:p w:rsidR="00CD4C9C" w:rsidRDefault="00CD4C9C">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Pr>
                <w:rFonts w:ascii="Simplified Arabic" w:hAnsi="Simplified Arabic" w:cs="Simplified Arabic"/>
                <w:rtl/>
              </w:rPr>
              <w:t>د. سمير عبد الله</w:t>
            </w:r>
          </w:p>
          <w:p w:rsidR="00CD4C9C" w:rsidRDefault="00CD4C9C">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tl/>
              </w:rPr>
            </w:pPr>
            <w:r>
              <w:rPr>
                <w:rFonts w:ascii="Simplified Arabic" w:hAnsi="Simplified Arabic" w:cs="Simplified Arabic"/>
                <w:rtl/>
              </w:rPr>
              <w:t>و</w:t>
            </w:r>
          </w:p>
          <w:p w:rsidR="00CD4C9C" w:rsidRDefault="00CD4C9C">
            <w:pPr>
              <w:bidi/>
              <w:spacing w:line="360" w:lineRule="auto"/>
              <w:jc w:val="center"/>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د. محمود دودين</w:t>
            </w:r>
          </w:p>
        </w:tc>
        <w:tc>
          <w:tcPr>
            <w:tcW w:w="1530" w:type="dxa"/>
            <w:hideMark/>
          </w:tcPr>
          <w:p w:rsidR="00CD4C9C" w:rsidRDefault="00CD4C9C">
            <w:pPr>
              <w:bidi/>
              <w:spacing w:line="360" w:lineRule="auto"/>
              <w:cnfStyle w:val="000000100000" w:firstRow="0" w:lastRow="0" w:firstColumn="0" w:lastColumn="0" w:oddVBand="0" w:evenVBand="0" w:oddHBand="1" w:evenHBand="0" w:firstRowFirstColumn="0" w:firstRowLastColumn="0" w:lastRowFirstColumn="0" w:lastRowLastColumn="0"/>
              <w:rPr>
                <w:rFonts w:ascii="Simplified Arabic" w:hAnsi="Simplified Arabic" w:cs="Simplified Arabic"/>
              </w:rPr>
            </w:pPr>
            <w:r>
              <w:rPr>
                <w:rFonts w:ascii="Simplified Arabic" w:hAnsi="Simplified Arabic" w:cs="Simplified Arabic"/>
                <w:rtl/>
              </w:rPr>
              <w:t>12/06/2013</w:t>
            </w:r>
          </w:p>
        </w:tc>
      </w:tr>
    </w:tbl>
    <w:p w:rsidR="00CD4C9C" w:rsidRDefault="00CD4C9C" w:rsidP="00CD4C9C">
      <w:pPr>
        <w:pStyle w:val="ListParagraph"/>
        <w:bidi/>
        <w:spacing w:before="120"/>
        <w:jc w:val="both"/>
        <w:rPr>
          <w:rFonts w:ascii="Simplified Arabic" w:hAnsi="Simplified Arabic" w:cs="Simplified Arabic"/>
          <w:b/>
          <w:bCs/>
          <w:rtl/>
        </w:rPr>
      </w:pPr>
    </w:p>
    <w:p w:rsidR="00CD4C9C" w:rsidRDefault="00CD4C9C" w:rsidP="00CD4C9C">
      <w:pPr>
        <w:pStyle w:val="ListParagraph"/>
        <w:numPr>
          <w:ilvl w:val="0"/>
          <w:numId w:val="17"/>
        </w:numPr>
        <w:bidi/>
        <w:spacing w:before="120"/>
        <w:jc w:val="both"/>
        <w:rPr>
          <w:rFonts w:ascii="Simplified Arabic" w:hAnsi="Simplified Arabic" w:cs="Simplified Arabic"/>
          <w:b/>
          <w:bCs/>
        </w:rPr>
      </w:pPr>
      <w:r>
        <w:rPr>
          <w:rFonts w:ascii="Simplified Arabic" w:hAnsi="Simplified Arabic" w:cs="Simplified Arabic"/>
          <w:b/>
          <w:bCs/>
          <w:rtl/>
        </w:rPr>
        <w:t>التواصل المجتمعي والتشارك المعرفي:</w:t>
      </w:r>
    </w:p>
    <w:p w:rsidR="00CD4C9C" w:rsidRDefault="00CD4C9C" w:rsidP="00CD4C9C">
      <w:pPr>
        <w:bidi/>
        <w:spacing w:before="120"/>
        <w:jc w:val="both"/>
        <w:rPr>
          <w:rFonts w:ascii="Simplified Arabic" w:hAnsi="Simplified Arabic" w:cs="Simplified Arabic"/>
          <w:b/>
          <w:bCs/>
        </w:rPr>
      </w:pPr>
    </w:p>
    <w:p w:rsidR="00CD4C9C" w:rsidRDefault="00CD4C9C" w:rsidP="00CD4C9C">
      <w:pPr>
        <w:pStyle w:val="ListParagraph"/>
        <w:numPr>
          <w:ilvl w:val="0"/>
          <w:numId w:val="15"/>
        </w:numPr>
        <w:bidi/>
        <w:spacing w:before="120"/>
        <w:jc w:val="both"/>
        <w:rPr>
          <w:rFonts w:ascii="Simplified Arabic" w:hAnsi="Simplified Arabic" w:cs="Simplified Arabic"/>
          <w:b/>
          <w:bCs/>
        </w:rPr>
      </w:pPr>
      <w:r>
        <w:rPr>
          <w:rFonts w:ascii="Simplified Arabic" w:hAnsi="Simplified Arabic" w:cs="Simplified Arabic"/>
          <w:b/>
          <w:bCs/>
          <w:rtl/>
        </w:rPr>
        <w:t xml:space="preserve">التواصل المجتمعي من خلال وسائل </w:t>
      </w:r>
      <w:proofErr w:type="spellStart"/>
      <w:r>
        <w:rPr>
          <w:rFonts w:ascii="Simplified Arabic" w:hAnsi="Simplified Arabic" w:cs="Simplified Arabic"/>
          <w:b/>
          <w:bCs/>
          <w:rtl/>
        </w:rPr>
        <w:t>الإتصال</w:t>
      </w:r>
      <w:proofErr w:type="spellEnd"/>
      <w:r>
        <w:rPr>
          <w:rFonts w:ascii="Simplified Arabic" w:hAnsi="Simplified Arabic" w:cs="Simplified Arabic"/>
          <w:b/>
          <w:bCs/>
          <w:rtl/>
        </w:rPr>
        <w:t xml:space="preserve"> والتواصل المختلفة: </w:t>
      </w:r>
    </w:p>
    <w:p w:rsidR="00CD4C9C" w:rsidRDefault="00CD4C9C" w:rsidP="00CD4C9C">
      <w:pPr>
        <w:bidi/>
        <w:rPr>
          <w:rFonts w:ascii="Simplified Arabic" w:hAnsi="Simplified Arabic" w:cs="Simplified Arabic"/>
          <w:b/>
          <w:bCs/>
        </w:rPr>
      </w:pPr>
    </w:p>
    <w:p w:rsidR="00CD4C9C" w:rsidRDefault="00CD4C9C" w:rsidP="00CD4C9C">
      <w:pPr>
        <w:pStyle w:val="ListParagraph"/>
        <w:numPr>
          <w:ilvl w:val="1"/>
          <w:numId w:val="15"/>
        </w:numPr>
        <w:bidi/>
        <w:rPr>
          <w:rFonts w:ascii="Simplified Arabic" w:hAnsi="Simplified Arabic" w:cs="Simplified Arabic"/>
          <w:b/>
          <w:bCs/>
        </w:rPr>
      </w:pPr>
      <w:r>
        <w:rPr>
          <w:rFonts w:ascii="Simplified Arabic" w:hAnsi="Simplified Arabic" w:cs="Simplified Arabic"/>
          <w:b/>
          <w:bCs/>
          <w:rtl/>
        </w:rPr>
        <w:t xml:space="preserve">الصفحات الإلكترونية: </w:t>
      </w:r>
    </w:p>
    <w:p w:rsidR="00CD4C9C" w:rsidRDefault="00CD4C9C" w:rsidP="00CD4C9C">
      <w:pPr>
        <w:bidi/>
        <w:rPr>
          <w:rFonts w:ascii="Simplified Arabic" w:hAnsi="Simplified Arabic" w:cs="Simplified Arabic"/>
          <w:b/>
          <w:bCs/>
        </w:rPr>
      </w:pPr>
    </w:p>
    <w:p w:rsidR="00CD4C9C" w:rsidRDefault="00CD4C9C" w:rsidP="00CD4C9C">
      <w:pPr>
        <w:bidi/>
        <w:rPr>
          <w:rFonts w:ascii="Simplified Arabic" w:hAnsi="Simplified Arabic" w:cs="Simplified Arabic"/>
          <w:rtl/>
        </w:rPr>
      </w:pPr>
      <w:r>
        <w:rPr>
          <w:rFonts w:ascii="Simplified Arabic" w:hAnsi="Simplified Arabic" w:cs="Simplified Arabic"/>
          <w:rtl/>
        </w:rPr>
        <w:t xml:space="preserve">عمل المعهد على تحديث الصفحات الإلكترونية الخاصة به، والتي تشمل صفحة المعهد، صفحة وحدة الهجرة القسرية واللاجئين، صفحة الأرشيف الفلسطيني الرقمي. بالإضافة إلى العمل على استحداث صفحة إلكترونية لمنتدى بيرزيت للدراسات </w:t>
      </w:r>
      <w:proofErr w:type="spellStart"/>
      <w:r>
        <w:rPr>
          <w:rFonts w:ascii="Simplified Arabic" w:hAnsi="Simplified Arabic" w:cs="Simplified Arabic"/>
          <w:rtl/>
        </w:rPr>
        <w:t>الإستراتيجية</w:t>
      </w:r>
      <w:proofErr w:type="spellEnd"/>
      <w:r>
        <w:rPr>
          <w:rFonts w:ascii="Simplified Arabic" w:hAnsi="Simplified Arabic" w:cs="Simplified Arabic"/>
          <w:rtl/>
        </w:rPr>
        <w:t xml:space="preserve"> والتي لم يتم إطلاقها بعد.</w:t>
      </w:r>
    </w:p>
    <w:p w:rsidR="00CD4C9C" w:rsidRDefault="00CD4C9C" w:rsidP="00CD4C9C">
      <w:pPr>
        <w:bidi/>
        <w:rPr>
          <w:rFonts w:ascii="Simplified Arabic" w:hAnsi="Simplified Arabic" w:cs="Simplified Arabic"/>
          <w:rtl/>
        </w:rPr>
      </w:pPr>
      <w:r>
        <w:rPr>
          <w:rFonts w:ascii="Simplified Arabic" w:hAnsi="Simplified Arabic" w:cs="Simplified Arabic"/>
          <w:rtl/>
        </w:rPr>
        <w:t xml:space="preserve">بالإضافة إلى استخدام صفحات التواصل </w:t>
      </w:r>
      <w:proofErr w:type="spellStart"/>
      <w:r>
        <w:rPr>
          <w:rFonts w:ascii="Simplified Arabic" w:hAnsi="Simplified Arabic" w:cs="Simplified Arabic"/>
          <w:rtl/>
        </w:rPr>
        <w:t>الإجتماعي</w:t>
      </w:r>
      <w:proofErr w:type="spellEnd"/>
      <w:r>
        <w:rPr>
          <w:rFonts w:ascii="Simplified Arabic" w:hAnsi="Simplified Arabic" w:cs="Simplified Arabic"/>
          <w:rtl/>
        </w:rPr>
        <w:t xml:space="preserve"> للمعهد والوحدة على </w:t>
      </w:r>
      <w:proofErr w:type="spellStart"/>
      <w:r>
        <w:rPr>
          <w:rFonts w:ascii="Simplified Arabic" w:hAnsi="Simplified Arabic" w:cs="Simplified Arabic"/>
          <w:rtl/>
        </w:rPr>
        <w:t>الفيسبوك</w:t>
      </w:r>
      <w:proofErr w:type="spellEnd"/>
      <w:r>
        <w:rPr>
          <w:rFonts w:ascii="Simplified Arabic" w:hAnsi="Simplified Arabic" w:cs="Simplified Arabic"/>
          <w:rtl/>
        </w:rPr>
        <w:t xml:space="preserve"> للإعلان عن نشاطات الوحدة.</w:t>
      </w:r>
    </w:p>
    <w:p w:rsidR="00CD4C9C" w:rsidRDefault="00CD4C9C" w:rsidP="00CD4C9C">
      <w:pPr>
        <w:pStyle w:val="ListParagraph"/>
        <w:rPr>
          <w:rFonts w:ascii="Simplified Arabic" w:hAnsi="Simplified Arabic" w:cs="Simplified Arabic"/>
          <w:b/>
          <w:bCs/>
        </w:rPr>
      </w:pPr>
    </w:p>
    <w:p w:rsidR="00CD4C9C" w:rsidRDefault="00CD4C9C" w:rsidP="00CD4C9C">
      <w:pPr>
        <w:bidi/>
        <w:ind w:left="75"/>
        <w:jc w:val="both"/>
        <w:rPr>
          <w:rFonts w:ascii="Simplified Arabic" w:hAnsi="Simplified Arabic" w:cs="Simplified Arabic"/>
          <w:b/>
          <w:bCs/>
          <w:rtl/>
        </w:rPr>
      </w:pPr>
    </w:p>
    <w:p w:rsidR="00CD4C9C" w:rsidRDefault="00CD4C9C" w:rsidP="00CD4C9C">
      <w:pPr>
        <w:pStyle w:val="ListParagraph"/>
        <w:numPr>
          <w:ilvl w:val="0"/>
          <w:numId w:val="15"/>
        </w:numPr>
        <w:bidi/>
        <w:rPr>
          <w:rFonts w:ascii="Simplified Arabic" w:hAnsi="Simplified Arabic" w:cs="Simplified Arabic"/>
          <w:b/>
          <w:bCs/>
        </w:rPr>
      </w:pPr>
      <w:r>
        <w:rPr>
          <w:rFonts w:ascii="Simplified Arabic" w:hAnsi="Simplified Arabic" w:cs="Simplified Arabic"/>
          <w:b/>
          <w:bCs/>
          <w:rtl/>
        </w:rPr>
        <w:t xml:space="preserve">التواصل مع خبراء وباحثين مهتمين بقضايا تتعلق بعمل المعهد: </w:t>
      </w:r>
    </w:p>
    <w:p w:rsidR="00CD4C9C" w:rsidRDefault="00CD4C9C" w:rsidP="00CD4C9C">
      <w:pPr>
        <w:bidi/>
        <w:rPr>
          <w:rFonts w:ascii="Simplified Arabic" w:hAnsi="Simplified Arabic" w:cs="Simplified Arabic"/>
          <w:b/>
          <w:bCs/>
        </w:rPr>
      </w:pPr>
    </w:p>
    <w:p w:rsidR="00CD4C9C" w:rsidRDefault="00CD4C9C" w:rsidP="00CD4C9C">
      <w:pPr>
        <w:pStyle w:val="ListParagraph"/>
        <w:numPr>
          <w:ilvl w:val="1"/>
          <w:numId w:val="15"/>
        </w:numPr>
        <w:bidi/>
        <w:rPr>
          <w:rFonts w:ascii="Simplified Arabic" w:hAnsi="Simplified Arabic" w:cs="Simplified Arabic"/>
          <w:b/>
          <w:bCs/>
        </w:rPr>
      </w:pPr>
      <w:r>
        <w:rPr>
          <w:rFonts w:ascii="Simplified Arabic" w:hAnsi="Simplified Arabic" w:cs="Simplified Arabic"/>
          <w:b/>
          <w:bCs/>
          <w:rtl/>
        </w:rPr>
        <w:t>التواصل مع الخبراء المعنيين بالدراسات الدولية والهجرة القسرية واللاجئين والدبلوماسية:</w:t>
      </w:r>
    </w:p>
    <w:p w:rsidR="00CD4C9C" w:rsidRDefault="00CD4C9C" w:rsidP="00CD4C9C">
      <w:pPr>
        <w:bidi/>
        <w:rPr>
          <w:rFonts w:ascii="Simplified Arabic" w:hAnsi="Simplified Arabic" w:cs="Simplified Arabic"/>
        </w:rPr>
      </w:pPr>
      <w:r>
        <w:rPr>
          <w:rFonts w:ascii="Simplified Arabic" w:hAnsi="Simplified Arabic" w:cs="Simplified Arabic"/>
          <w:rtl/>
        </w:rPr>
        <w:t xml:space="preserve">قام طاقم المعهد بالتواصل مع عدد من المختصين في شؤون دراسات اللاجئين والدبلوماسية، وذلك إمّا لأغراض المشاركة في نشاطات المعهد، من ورشات ومؤتمرات ومحاضرات عامة، أو لأغراض تدريس أحد المساقات التي يطرحها المعهد. </w:t>
      </w:r>
    </w:p>
    <w:p w:rsidR="00CD4C9C" w:rsidRDefault="00CD4C9C" w:rsidP="00CD4C9C">
      <w:pPr>
        <w:rPr>
          <w:rFonts w:ascii="Simplified Arabic" w:hAnsi="Simplified Arabic" w:cs="Simplified Arabic"/>
          <w:b/>
          <w:bCs/>
          <w:noProof/>
        </w:rPr>
      </w:pPr>
    </w:p>
    <w:p w:rsidR="00CD4C9C" w:rsidRDefault="00CD4C9C" w:rsidP="00CD4C9C">
      <w:pPr>
        <w:pStyle w:val="ListParagraph"/>
        <w:numPr>
          <w:ilvl w:val="1"/>
          <w:numId w:val="15"/>
        </w:numPr>
        <w:bidi/>
        <w:rPr>
          <w:rFonts w:ascii="Simplified Arabic" w:hAnsi="Simplified Arabic" w:cs="Simplified Arabic"/>
          <w:b/>
          <w:bCs/>
        </w:rPr>
      </w:pPr>
      <w:r>
        <w:rPr>
          <w:rFonts w:ascii="Simplified Arabic" w:hAnsi="Simplified Arabic" w:cs="Simplified Arabic"/>
          <w:b/>
          <w:bCs/>
          <w:rtl/>
        </w:rPr>
        <w:t xml:space="preserve">مذكرات تفاهم: </w:t>
      </w:r>
    </w:p>
    <w:p w:rsidR="00CD4C9C" w:rsidRDefault="00CD4C9C" w:rsidP="00CD4C9C">
      <w:pPr>
        <w:bidi/>
        <w:rPr>
          <w:rFonts w:ascii="Simplified Arabic" w:hAnsi="Simplified Arabic" w:cs="Simplified Arabic"/>
        </w:rPr>
      </w:pPr>
      <w:r>
        <w:rPr>
          <w:rFonts w:ascii="Simplified Arabic" w:hAnsi="Simplified Arabic" w:cs="Simplified Arabic"/>
          <w:rtl/>
        </w:rPr>
        <w:t xml:space="preserve">قام المعهد بتوقيع عدد من مذكرات التفاهم مع مؤسسات بحثية وخدماتية محلية ودولية، بحيث يتم توظيف مذكرات التفاهم تلك لما يخدم المصلحة المتبادلة وبما يعود بالنفع على الباحثين. وفيما يلي المؤسسات التي تم توقيع مذكرات تفاهم معها: مؤسسة الدراسات الفلسطينية، جمعية منتدى التواصل، جامعة </w:t>
      </w:r>
      <w:proofErr w:type="spellStart"/>
      <w:r>
        <w:rPr>
          <w:rFonts w:ascii="Simplified Arabic" w:hAnsi="Simplified Arabic" w:cs="Simplified Arabic"/>
          <w:rtl/>
        </w:rPr>
        <w:t>فرايبورغ</w:t>
      </w:r>
      <w:proofErr w:type="spellEnd"/>
      <w:r>
        <w:rPr>
          <w:rFonts w:ascii="Simplified Arabic" w:hAnsi="Simplified Arabic" w:cs="Simplified Arabic"/>
          <w:rtl/>
        </w:rPr>
        <w:t xml:space="preserve"> الألمانية. ومن المتوقع أن يتم توقيع مذكرة تفاهم بين معهد إبراهيم أبو لغد للدراسات الدولية معهد العلاقات الدولية الروسي وهو أحد أهم المعاهد الدبلوماسية في روسيا </w:t>
      </w:r>
      <w:proofErr w:type="spellStart"/>
      <w:r>
        <w:rPr>
          <w:rFonts w:ascii="Simplified Arabic" w:hAnsi="Simplified Arabic" w:cs="Simplified Arabic"/>
          <w:rtl/>
        </w:rPr>
        <w:t>الإتحادية</w:t>
      </w:r>
      <w:proofErr w:type="spellEnd"/>
      <w:r>
        <w:rPr>
          <w:rFonts w:ascii="Simplified Arabic" w:hAnsi="Simplified Arabic" w:cs="Simplified Arabic"/>
          <w:rtl/>
        </w:rPr>
        <w:t xml:space="preserve">. كما أنه من المتوقع توقيع مذكرة تفاهم بين الأرشيف الفلسطيني في المعهد وكل من وكالة معاً الإخبارية، والجامعة الأردنية. </w:t>
      </w:r>
      <w:proofErr w:type="spellStart"/>
      <w:r>
        <w:rPr>
          <w:rFonts w:ascii="Simplified Arabic" w:hAnsi="Simplified Arabic" w:cs="Simplified Arabic"/>
          <w:rtl/>
        </w:rPr>
        <w:t>وتركياواخرين</w:t>
      </w:r>
      <w:proofErr w:type="spellEnd"/>
      <w:r>
        <w:rPr>
          <w:rFonts w:ascii="Simplified Arabic" w:hAnsi="Simplified Arabic" w:cs="Simplified Arabic"/>
          <w:rtl/>
        </w:rPr>
        <w:t xml:space="preserve"> – أرجو التأكد من لورد</w:t>
      </w:r>
    </w:p>
    <w:p w:rsidR="00CD4C9C" w:rsidRDefault="00CD4C9C" w:rsidP="00CD4C9C">
      <w:pPr>
        <w:bidi/>
        <w:rPr>
          <w:rFonts w:ascii="Simplified Arabic" w:hAnsi="Simplified Arabic" w:cs="Simplified Arabic"/>
          <w:b/>
          <w:bCs/>
          <w:rtl/>
        </w:rPr>
      </w:pPr>
    </w:p>
    <w:p w:rsidR="00CD4C9C" w:rsidRDefault="00CD4C9C" w:rsidP="00CD4C9C">
      <w:pPr>
        <w:pStyle w:val="ListParagraph"/>
        <w:numPr>
          <w:ilvl w:val="0"/>
          <w:numId w:val="15"/>
        </w:numPr>
        <w:bidi/>
        <w:spacing w:before="120"/>
        <w:jc w:val="both"/>
        <w:rPr>
          <w:rFonts w:ascii="Simplified Arabic" w:hAnsi="Simplified Arabic" w:cs="Simplified Arabic"/>
          <w:b/>
          <w:bCs/>
        </w:rPr>
      </w:pPr>
      <w:r>
        <w:rPr>
          <w:rFonts w:ascii="Simplified Arabic" w:hAnsi="Simplified Arabic" w:cs="Simplified Arabic"/>
          <w:b/>
          <w:bCs/>
          <w:rtl/>
        </w:rPr>
        <w:t xml:space="preserve">التواصل مع طلاب الماجستير في الدراسات الدولية: </w:t>
      </w:r>
    </w:p>
    <w:p w:rsidR="00CD4C9C" w:rsidRDefault="00CD4C9C" w:rsidP="00CD4C9C">
      <w:pPr>
        <w:pStyle w:val="ListParagraph"/>
        <w:bidi/>
        <w:spacing w:before="120"/>
        <w:ind w:left="1155"/>
        <w:jc w:val="both"/>
        <w:rPr>
          <w:rFonts w:ascii="Simplified Arabic" w:hAnsi="Simplified Arabic" w:cs="Simplified Arabic"/>
        </w:rPr>
      </w:pPr>
    </w:p>
    <w:p w:rsidR="00CD4C9C" w:rsidRDefault="00CD4C9C" w:rsidP="00CD4C9C">
      <w:pPr>
        <w:bidi/>
        <w:spacing w:before="120"/>
        <w:jc w:val="both"/>
        <w:rPr>
          <w:rFonts w:ascii="Simplified Arabic" w:hAnsi="Simplified Arabic" w:cs="Simplified Arabic"/>
        </w:rPr>
      </w:pPr>
      <w:r>
        <w:rPr>
          <w:rFonts w:ascii="Simplified Arabic" w:hAnsi="Simplified Arabic" w:cs="Simplified Arabic"/>
          <w:rtl/>
        </w:rPr>
        <w:t xml:space="preserve">يحافظ المعهد على التواصل المستمر مع طلبته، بحيث يتم دعوتهم إلى كافة النشاطات التي يعقدها المعهد عبر بريدهم الإلكتروني المحفوظ لدى المعهد، وعبر وسائل التواصل </w:t>
      </w:r>
      <w:proofErr w:type="spellStart"/>
      <w:r>
        <w:rPr>
          <w:rFonts w:ascii="Simplified Arabic" w:hAnsi="Simplified Arabic" w:cs="Simplified Arabic"/>
          <w:rtl/>
        </w:rPr>
        <w:t>الإجتماعي</w:t>
      </w:r>
      <w:proofErr w:type="spellEnd"/>
      <w:r>
        <w:rPr>
          <w:rFonts w:ascii="Simplified Arabic" w:hAnsi="Simplified Arabic" w:cs="Simplified Arabic"/>
          <w:rtl/>
        </w:rPr>
        <w:t xml:space="preserve"> الخاصة بالمعهد. أما خريجو المعهد، فقد تم تأسيس رابطة خريجي معهد إبراهيم أبو لغد للدراسات الدولية بحيث تسهّل التواصل معهم.  </w:t>
      </w:r>
    </w:p>
    <w:p w:rsidR="00CD4C9C" w:rsidRDefault="00CD4C9C" w:rsidP="00CD4C9C">
      <w:pPr>
        <w:pStyle w:val="ListParagraph"/>
        <w:numPr>
          <w:ilvl w:val="0"/>
          <w:numId w:val="15"/>
        </w:numPr>
        <w:bidi/>
        <w:spacing w:before="120"/>
        <w:jc w:val="both"/>
        <w:rPr>
          <w:rFonts w:ascii="Simplified Arabic" w:hAnsi="Simplified Arabic" w:cs="Simplified Arabic"/>
          <w:b/>
          <w:bCs/>
          <w:rtl/>
        </w:rPr>
      </w:pPr>
      <w:r>
        <w:rPr>
          <w:rFonts w:ascii="Simplified Arabic" w:hAnsi="Simplified Arabic" w:cs="Simplified Arabic"/>
          <w:b/>
          <w:bCs/>
          <w:rtl/>
        </w:rPr>
        <w:t>التواصل مع مجتمع جامعة بيرزيت:</w:t>
      </w:r>
    </w:p>
    <w:p w:rsidR="00CD4C9C" w:rsidRDefault="00CD4C9C" w:rsidP="00CD4C9C">
      <w:pPr>
        <w:bidi/>
        <w:spacing w:before="120"/>
        <w:jc w:val="both"/>
        <w:rPr>
          <w:rFonts w:ascii="Simplified Arabic" w:hAnsi="Simplified Arabic" w:cs="Simplified Arabic"/>
          <w:rtl/>
        </w:rPr>
      </w:pPr>
      <w:r>
        <w:rPr>
          <w:rFonts w:ascii="Simplified Arabic" w:hAnsi="Simplified Arabic" w:cs="Simplified Arabic"/>
          <w:rtl/>
        </w:rPr>
        <w:lastRenderedPageBreak/>
        <w:t xml:space="preserve">يولي معهد إبراهيم أبو لغد للدراسات الدولية اهتماماً كبيراً في التواصل مع مجتمع الجامعة، بحيث يتم إشراكه في كافة نشاطات المعهد ومشاريعه، سواءً الطلبة، أو أعضاء الهيئة التدريسية أو الإداريين. كما ويقوم أساتذة المعهد بتدريس مساقات في دوائر الجامعة الأخرى، لما في ذلك من إثراء لمجتمع الجامعة.  نشاطات مشتركة مع دائرة الفلسفة( المناظرة مع </w:t>
      </w:r>
      <w:r>
        <w:rPr>
          <w:rFonts w:ascii="Simplified Arabic" w:hAnsi="Simplified Arabic" w:cs="Simplified Arabic"/>
        </w:rPr>
        <w:t>GLOBAL??</w:t>
      </w:r>
      <w:r>
        <w:rPr>
          <w:rFonts w:ascii="Simplified Arabic" w:hAnsi="Simplified Arabic" w:cs="Simplified Arabic"/>
          <w:rtl/>
        </w:rPr>
        <w:t xml:space="preserve">+ في مشروع </w:t>
      </w:r>
      <w:proofErr w:type="spellStart"/>
      <w:r>
        <w:rPr>
          <w:rFonts w:ascii="Simplified Arabic" w:hAnsi="Simplified Arabic" w:cs="Simplified Arabic"/>
          <w:rtl/>
        </w:rPr>
        <w:t>الإنتخابات</w:t>
      </w:r>
      <w:proofErr w:type="spellEnd"/>
      <w:r>
        <w:rPr>
          <w:rFonts w:ascii="Simplified Arabic" w:hAnsi="Simplified Arabic" w:cs="Simplified Arabic"/>
          <w:rtl/>
        </w:rPr>
        <w:t xml:space="preserve">= مع دائرة الإعلام في التدريب+ العلوم السياسية في بعض النشطات المشتركة </w:t>
      </w:r>
    </w:p>
    <w:p w:rsidR="00CD4C9C" w:rsidRDefault="00CD4C9C" w:rsidP="00CD4C9C">
      <w:pPr>
        <w:bidi/>
        <w:spacing w:before="120"/>
        <w:jc w:val="both"/>
        <w:rPr>
          <w:rFonts w:ascii="Simplified Arabic" w:hAnsi="Simplified Arabic" w:cs="Simplified Arabic"/>
          <w:rtl/>
        </w:rPr>
      </w:pPr>
      <w:r>
        <w:rPr>
          <w:rFonts w:ascii="Simplified Arabic" w:hAnsi="Simplified Arabic" w:cs="Simplified Arabic"/>
          <w:rtl/>
        </w:rPr>
        <w:t xml:space="preserve">أين محاضرة </w:t>
      </w:r>
      <w:proofErr w:type="spellStart"/>
      <w:r>
        <w:rPr>
          <w:rFonts w:ascii="Simplified Arabic" w:hAnsi="Simplified Arabic" w:cs="Simplified Arabic"/>
          <w:rtl/>
        </w:rPr>
        <w:t>نوبار</w:t>
      </w:r>
      <w:proofErr w:type="spellEnd"/>
      <w:r>
        <w:rPr>
          <w:rFonts w:ascii="Simplified Arabic" w:hAnsi="Simplified Arabic" w:cs="Simplified Arabic"/>
          <w:rtl/>
        </w:rPr>
        <w:t>؟</w:t>
      </w:r>
    </w:p>
    <w:p w:rsidR="00CD4C9C" w:rsidRDefault="00CD4C9C" w:rsidP="00CD4C9C">
      <w:pPr>
        <w:pStyle w:val="ListParagraph"/>
        <w:numPr>
          <w:ilvl w:val="0"/>
          <w:numId w:val="15"/>
        </w:numPr>
        <w:bidi/>
        <w:spacing w:before="120"/>
        <w:jc w:val="both"/>
        <w:rPr>
          <w:rFonts w:ascii="Simplified Arabic" w:hAnsi="Simplified Arabic" w:cs="Simplified Arabic"/>
          <w:rtl/>
        </w:rPr>
      </w:pPr>
      <w:r>
        <w:rPr>
          <w:rFonts w:ascii="Simplified Arabic" w:hAnsi="Simplified Arabic" w:cs="Simplified Arabic"/>
          <w:b/>
          <w:bCs/>
          <w:rtl/>
        </w:rPr>
        <w:t xml:space="preserve">التواصل مع صناع القرار: </w:t>
      </w:r>
      <w:r>
        <w:rPr>
          <w:rFonts w:ascii="Simplified Arabic" w:hAnsi="Simplified Arabic" w:cs="Simplified Arabic"/>
          <w:rtl/>
        </w:rPr>
        <w:t>تم دعوة العديد من صناع القرار للمشاركة في ورشات العمل المختلفة التي أعدها المعهد. مثل ورشتي أليكس</w:t>
      </w:r>
    </w:p>
    <w:p w:rsidR="00CD4C9C" w:rsidRDefault="00CD4C9C" w:rsidP="00CD4C9C">
      <w:pPr>
        <w:bidi/>
        <w:spacing w:before="120"/>
        <w:jc w:val="both"/>
        <w:rPr>
          <w:rFonts w:ascii="Simplified Arabic" w:hAnsi="Simplified Arabic" w:cs="Simplified Arabic"/>
          <w:b/>
          <w:bCs/>
        </w:rPr>
      </w:pPr>
    </w:p>
    <w:sectPr w:rsidR="00CD4C9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5F" w:usb2="00000000" w:usb3="00000000" w:csb0="0000019F" w:csb1="00000000"/>
  </w:font>
  <w:font w:name="BD Garmonde">
    <w:altName w:val="Times New Roman"/>
    <w:panose1 w:val="00000000000000000000"/>
    <w:charset w:val="4D"/>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FangSong">
    <w:panose1 w:val="02010609060101010101"/>
    <w:charset w:val="86"/>
    <w:family w:val="modern"/>
    <w:pitch w:val="fixed"/>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9616B"/>
    <w:multiLevelType w:val="hybridMultilevel"/>
    <w:tmpl w:val="D2E2E02A"/>
    <w:lvl w:ilvl="0" w:tplc="4462DD8C">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67B48A4"/>
    <w:multiLevelType w:val="hybridMultilevel"/>
    <w:tmpl w:val="854EA962"/>
    <w:lvl w:ilvl="0" w:tplc="0409000F">
      <w:start w:val="1"/>
      <w:numFmt w:val="decimal"/>
      <w:lvlText w:val="%1."/>
      <w:lvlJc w:val="left"/>
      <w:pPr>
        <w:ind w:left="720" w:hanging="360"/>
      </w:pPr>
      <w:rPr>
        <w:rFonts w:cs="Times New Roman"/>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2">
    <w:nsid w:val="0AE47983"/>
    <w:multiLevelType w:val="hybridMultilevel"/>
    <w:tmpl w:val="C8864E4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nsid w:val="17F71C7F"/>
    <w:multiLevelType w:val="hybridMultilevel"/>
    <w:tmpl w:val="EB8E5F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
    <w:nsid w:val="187F083B"/>
    <w:multiLevelType w:val="hybridMultilevel"/>
    <w:tmpl w:val="EBE66950"/>
    <w:lvl w:ilvl="0" w:tplc="04090011">
      <w:start w:val="4"/>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
    <w:nsid w:val="2CDA61BF"/>
    <w:multiLevelType w:val="hybridMultilevel"/>
    <w:tmpl w:val="0076E97C"/>
    <w:lvl w:ilvl="0" w:tplc="C7DCD38A">
      <w:start w:val="1"/>
      <w:numFmt w:val="arabicAlpha"/>
      <w:lvlText w:val="%1)"/>
      <w:lvlJc w:val="left"/>
      <w:pPr>
        <w:ind w:left="720" w:hanging="360"/>
      </w:pPr>
      <w:rPr>
        <w:rFonts w:cs="Times New Roman"/>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6">
    <w:nsid w:val="369A7B8B"/>
    <w:multiLevelType w:val="hybridMultilevel"/>
    <w:tmpl w:val="99F4BB08"/>
    <w:lvl w:ilvl="0" w:tplc="D136B038">
      <w:start w:val="2"/>
      <w:numFmt w:val="bullet"/>
      <w:lvlText w:val="-"/>
      <w:lvlJc w:val="left"/>
      <w:pPr>
        <w:ind w:left="720" w:hanging="360"/>
      </w:pPr>
      <w:rPr>
        <w:rFonts w:ascii="Simplified Arabic" w:eastAsia="Times New Roman" w:hAnsi="Simplified Arabic"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nsid w:val="41872BA1"/>
    <w:multiLevelType w:val="hybridMultilevel"/>
    <w:tmpl w:val="67EADCB4"/>
    <w:lvl w:ilvl="0" w:tplc="0409000F">
      <w:start w:val="1"/>
      <w:numFmt w:val="decimal"/>
      <w:lvlText w:val="%1."/>
      <w:lvlJc w:val="left"/>
      <w:pPr>
        <w:ind w:left="720" w:hanging="360"/>
      </w:pPr>
      <w:rPr>
        <w:rFonts w:cs="Times New Roman"/>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46061FFC"/>
    <w:multiLevelType w:val="hybridMultilevel"/>
    <w:tmpl w:val="9AD45622"/>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9">
    <w:nsid w:val="48B91219"/>
    <w:multiLevelType w:val="hybridMultilevel"/>
    <w:tmpl w:val="4732DB1C"/>
    <w:lvl w:ilvl="0" w:tplc="D136B038">
      <w:start w:val="1"/>
      <w:numFmt w:val="bullet"/>
      <w:lvlText w:val="-"/>
      <w:lvlJc w:val="left"/>
      <w:pPr>
        <w:ind w:left="720" w:hanging="360"/>
      </w:pPr>
      <w:rPr>
        <w:rFonts w:ascii="Simplified Arabic" w:eastAsia="Times New Roman" w:hAnsi="Simplified Arabic"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0">
    <w:nsid w:val="4D7E1F51"/>
    <w:multiLevelType w:val="hybridMultilevel"/>
    <w:tmpl w:val="2FFE93CA"/>
    <w:lvl w:ilvl="0" w:tplc="C436DEA6">
      <w:start w:val="7"/>
      <w:numFmt w:val="bullet"/>
      <w:lvlText w:val="-"/>
      <w:lvlJc w:val="left"/>
      <w:pPr>
        <w:ind w:left="435" w:hanging="360"/>
      </w:pPr>
      <w:rPr>
        <w:rFonts w:ascii="Traditional Arabic" w:eastAsia="Times New Roman" w:hAnsi="Traditional Arabic" w:cs="Times New Roman" w:hint="default"/>
      </w:rPr>
    </w:lvl>
    <w:lvl w:ilvl="1" w:tplc="04090003">
      <w:start w:val="1"/>
      <w:numFmt w:val="bullet"/>
      <w:lvlText w:val="o"/>
      <w:lvlJc w:val="left"/>
      <w:pPr>
        <w:ind w:left="1155" w:hanging="360"/>
      </w:pPr>
      <w:rPr>
        <w:rFonts w:ascii="Courier New" w:hAnsi="Courier New" w:cs="Courier New" w:hint="default"/>
      </w:rPr>
    </w:lvl>
    <w:lvl w:ilvl="2" w:tplc="04090005">
      <w:start w:val="1"/>
      <w:numFmt w:val="bullet"/>
      <w:lvlText w:val=""/>
      <w:lvlJc w:val="left"/>
      <w:pPr>
        <w:ind w:left="1875" w:hanging="360"/>
      </w:pPr>
      <w:rPr>
        <w:rFonts w:ascii="Wingdings" w:hAnsi="Wingdings" w:hint="default"/>
      </w:rPr>
    </w:lvl>
    <w:lvl w:ilvl="3" w:tplc="04090001">
      <w:start w:val="1"/>
      <w:numFmt w:val="bullet"/>
      <w:lvlText w:val=""/>
      <w:lvlJc w:val="left"/>
      <w:pPr>
        <w:ind w:left="2595" w:hanging="360"/>
      </w:pPr>
      <w:rPr>
        <w:rFonts w:ascii="Symbol" w:hAnsi="Symbol" w:hint="default"/>
      </w:rPr>
    </w:lvl>
    <w:lvl w:ilvl="4" w:tplc="04090003">
      <w:start w:val="1"/>
      <w:numFmt w:val="bullet"/>
      <w:lvlText w:val="o"/>
      <w:lvlJc w:val="left"/>
      <w:pPr>
        <w:ind w:left="3315" w:hanging="360"/>
      </w:pPr>
      <w:rPr>
        <w:rFonts w:ascii="Courier New" w:hAnsi="Courier New" w:cs="Times New Roman" w:hint="default"/>
      </w:rPr>
    </w:lvl>
    <w:lvl w:ilvl="5" w:tplc="04090005">
      <w:start w:val="1"/>
      <w:numFmt w:val="bullet"/>
      <w:lvlText w:val=""/>
      <w:lvlJc w:val="left"/>
      <w:pPr>
        <w:ind w:left="4035" w:hanging="360"/>
      </w:pPr>
      <w:rPr>
        <w:rFonts w:ascii="Wingdings" w:hAnsi="Wingdings" w:hint="default"/>
      </w:rPr>
    </w:lvl>
    <w:lvl w:ilvl="6" w:tplc="04090001">
      <w:start w:val="1"/>
      <w:numFmt w:val="bullet"/>
      <w:lvlText w:val=""/>
      <w:lvlJc w:val="left"/>
      <w:pPr>
        <w:ind w:left="4755" w:hanging="360"/>
      </w:pPr>
      <w:rPr>
        <w:rFonts w:ascii="Symbol" w:hAnsi="Symbol" w:hint="default"/>
      </w:rPr>
    </w:lvl>
    <w:lvl w:ilvl="7" w:tplc="04090003">
      <w:start w:val="1"/>
      <w:numFmt w:val="bullet"/>
      <w:lvlText w:val="o"/>
      <w:lvlJc w:val="left"/>
      <w:pPr>
        <w:ind w:left="5475" w:hanging="360"/>
      </w:pPr>
      <w:rPr>
        <w:rFonts w:ascii="Courier New" w:hAnsi="Courier New" w:cs="Times New Roman" w:hint="default"/>
      </w:rPr>
    </w:lvl>
    <w:lvl w:ilvl="8" w:tplc="04090005">
      <w:start w:val="1"/>
      <w:numFmt w:val="bullet"/>
      <w:lvlText w:val=""/>
      <w:lvlJc w:val="left"/>
      <w:pPr>
        <w:ind w:left="6195" w:hanging="360"/>
      </w:pPr>
      <w:rPr>
        <w:rFonts w:ascii="Wingdings" w:hAnsi="Wingdings" w:hint="default"/>
      </w:rPr>
    </w:lvl>
  </w:abstractNum>
  <w:abstractNum w:abstractNumId="11">
    <w:nsid w:val="4FA11E81"/>
    <w:multiLevelType w:val="hybridMultilevel"/>
    <w:tmpl w:val="E86E5A3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50BE54EA"/>
    <w:multiLevelType w:val="hybridMultilevel"/>
    <w:tmpl w:val="D108C57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275208A"/>
    <w:multiLevelType w:val="hybridMultilevel"/>
    <w:tmpl w:val="D862BA3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start w:val="1"/>
      <w:numFmt w:val="bullet"/>
      <w:lvlText w:val=""/>
      <w:lvlJc w:val="left"/>
      <w:pPr>
        <w:ind w:left="3960" w:hanging="360"/>
      </w:pPr>
      <w:rPr>
        <w:rFonts w:ascii="Symbol" w:hAnsi="Symbol" w:hint="default"/>
      </w:rPr>
    </w:lvl>
    <w:lvl w:ilvl="4" w:tplc="04090003">
      <w:start w:val="1"/>
      <w:numFmt w:val="bullet"/>
      <w:lvlText w:val="o"/>
      <w:lvlJc w:val="left"/>
      <w:pPr>
        <w:ind w:left="4680" w:hanging="360"/>
      </w:pPr>
      <w:rPr>
        <w:rFonts w:ascii="Courier New" w:hAnsi="Courier New" w:cs="Courier New" w:hint="default"/>
      </w:rPr>
    </w:lvl>
    <w:lvl w:ilvl="5" w:tplc="04090005">
      <w:start w:val="1"/>
      <w:numFmt w:val="bullet"/>
      <w:lvlText w:val=""/>
      <w:lvlJc w:val="left"/>
      <w:pPr>
        <w:ind w:left="5400" w:hanging="360"/>
      </w:pPr>
      <w:rPr>
        <w:rFonts w:ascii="Wingdings" w:hAnsi="Wingdings" w:hint="default"/>
      </w:rPr>
    </w:lvl>
    <w:lvl w:ilvl="6" w:tplc="04090001">
      <w:start w:val="1"/>
      <w:numFmt w:val="bullet"/>
      <w:lvlText w:val=""/>
      <w:lvlJc w:val="left"/>
      <w:pPr>
        <w:ind w:left="6120" w:hanging="360"/>
      </w:pPr>
      <w:rPr>
        <w:rFonts w:ascii="Symbol" w:hAnsi="Symbol" w:hint="default"/>
      </w:rPr>
    </w:lvl>
    <w:lvl w:ilvl="7" w:tplc="04090003">
      <w:start w:val="1"/>
      <w:numFmt w:val="bullet"/>
      <w:lvlText w:val="o"/>
      <w:lvlJc w:val="left"/>
      <w:pPr>
        <w:ind w:left="6840" w:hanging="360"/>
      </w:pPr>
      <w:rPr>
        <w:rFonts w:ascii="Courier New" w:hAnsi="Courier New" w:cs="Courier New" w:hint="default"/>
      </w:rPr>
    </w:lvl>
    <w:lvl w:ilvl="8" w:tplc="04090005">
      <w:start w:val="1"/>
      <w:numFmt w:val="bullet"/>
      <w:lvlText w:val=""/>
      <w:lvlJc w:val="left"/>
      <w:pPr>
        <w:ind w:left="7560" w:hanging="360"/>
      </w:pPr>
      <w:rPr>
        <w:rFonts w:ascii="Wingdings" w:hAnsi="Wingdings" w:hint="default"/>
      </w:rPr>
    </w:lvl>
  </w:abstractNum>
  <w:abstractNum w:abstractNumId="14">
    <w:nsid w:val="55AA1A63"/>
    <w:multiLevelType w:val="hybridMultilevel"/>
    <w:tmpl w:val="EF30B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5">
    <w:nsid w:val="55C23256"/>
    <w:multiLevelType w:val="hybridMultilevel"/>
    <w:tmpl w:val="F1BEBCFA"/>
    <w:lvl w:ilvl="0" w:tplc="F47A8C8A">
      <w:start w:val="1"/>
      <w:numFmt w:val="arabicAlpha"/>
      <w:lvlText w:val="%1)"/>
      <w:lvlJc w:val="left"/>
      <w:pPr>
        <w:ind w:left="720" w:hanging="360"/>
      </w:pPr>
      <w:rPr>
        <w:rFonts w:cs="Times New Roman"/>
        <w:sz w:val="2"/>
        <w:szCs w:val="24"/>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16">
    <w:nsid w:val="5EAC4892"/>
    <w:multiLevelType w:val="hybridMultilevel"/>
    <w:tmpl w:val="7F46FE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Times New Roman"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17">
    <w:nsid w:val="5EAD4FBF"/>
    <w:multiLevelType w:val="hybridMultilevel"/>
    <w:tmpl w:val="7EFA9C16"/>
    <w:lvl w:ilvl="0" w:tplc="8D62770A">
      <w:start w:val="1"/>
      <w:numFmt w:val="bullet"/>
      <w:pStyle w:val="Style4"/>
      <w:lvlText w:val="o"/>
      <w:lvlJc w:val="left"/>
      <w:pPr>
        <w:tabs>
          <w:tab w:val="num" w:pos="720"/>
        </w:tabs>
        <w:ind w:left="720" w:hanging="360"/>
      </w:pPr>
      <w:rPr>
        <w:rFonts w:ascii="Courier New" w:hAnsi="Courier New" w:cs="Times New Roman" w:hint="default"/>
      </w:rPr>
    </w:lvl>
    <w:lvl w:ilvl="1" w:tplc="08090003">
      <w:start w:val="1"/>
      <w:numFmt w:val="bullet"/>
      <w:lvlText w:val="o"/>
      <w:lvlJc w:val="left"/>
      <w:pPr>
        <w:tabs>
          <w:tab w:val="num" w:pos="1440"/>
        </w:tabs>
        <w:ind w:left="1440" w:hanging="360"/>
      </w:pPr>
      <w:rPr>
        <w:rFonts w:ascii="Courier New" w:hAnsi="Courier New" w:cs="Times New Roman"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Times New Roman"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Times New Roman"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8">
    <w:nsid w:val="7B7516CD"/>
    <w:multiLevelType w:val="hybridMultilevel"/>
    <w:tmpl w:val="15CEC684"/>
    <w:lvl w:ilvl="0" w:tplc="04090011">
      <w:start w:val="6"/>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7BB47487"/>
    <w:multiLevelType w:val="hybridMultilevel"/>
    <w:tmpl w:val="4A6EE5D4"/>
    <w:lvl w:ilvl="0" w:tplc="C436DEA6">
      <w:start w:val="7"/>
      <w:numFmt w:val="bullet"/>
      <w:lvlText w:val="-"/>
      <w:lvlJc w:val="left"/>
      <w:pPr>
        <w:ind w:left="720" w:hanging="360"/>
      </w:pPr>
      <w:rPr>
        <w:rFonts w:ascii="Traditional Arabic" w:eastAsia="Times New Roman" w:hAnsi="Traditional Arabic" w:cs="Times New Roman"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7"/>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3"/>
    <w:lvlOverride w:ilvl="0"/>
    <w:lvlOverride w:ilvl="1"/>
    <w:lvlOverride w:ilvl="2"/>
    <w:lvlOverride w:ilvl="3"/>
    <w:lvlOverride w:ilvl="4"/>
    <w:lvlOverride w:ilvl="5"/>
    <w:lvlOverride w:ilvl="6"/>
    <w:lvlOverride w:ilvl="7"/>
    <w:lvlOverride w:ilvl="8"/>
  </w:num>
  <w:num w:numId="6">
    <w:abstractNumId w:val="12"/>
    <w:lvlOverride w:ilvl="0"/>
    <w:lvlOverride w:ilvl="1"/>
    <w:lvlOverride w:ilvl="2"/>
    <w:lvlOverride w:ilvl="3"/>
    <w:lvlOverride w:ilvl="4"/>
    <w:lvlOverride w:ilvl="5"/>
    <w:lvlOverride w:ilvl="6"/>
    <w:lvlOverride w:ilvl="7"/>
    <w:lvlOverride w:ilvl="8"/>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lvlOverride w:ilvl="0"/>
    <w:lvlOverride w:ilvl="1"/>
    <w:lvlOverride w:ilvl="2"/>
    <w:lvlOverride w:ilvl="3"/>
    <w:lvlOverride w:ilvl="4"/>
    <w:lvlOverride w:ilvl="5"/>
    <w:lvlOverride w:ilvl="6"/>
    <w:lvlOverride w:ilvl="7"/>
    <w:lvlOverride w:ilvl="8"/>
  </w:num>
  <w:num w:numId="10">
    <w:abstractNumId w:val="13"/>
    <w:lvlOverride w:ilvl="0"/>
    <w:lvlOverride w:ilvl="1"/>
    <w:lvlOverride w:ilvl="2"/>
    <w:lvlOverride w:ilvl="3"/>
    <w:lvlOverride w:ilvl="4"/>
    <w:lvlOverride w:ilvl="5"/>
    <w:lvlOverride w:ilvl="6"/>
    <w:lvlOverride w:ilvl="7"/>
    <w:lvlOverride w:ilvl="8"/>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lvlOverride w:ilvl="1"/>
    <w:lvlOverride w:ilvl="2"/>
    <w:lvlOverride w:ilvl="3"/>
    <w:lvlOverride w:ilvl="4"/>
    <w:lvlOverride w:ilvl="5"/>
    <w:lvlOverride w:ilvl="6"/>
    <w:lvlOverride w:ilvl="7"/>
    <w:lvlOverride w:ilvl="8"/>
  </w:num>
  <w:num w:numId="13">
    <w:abstractNumId w:val="19"/>
    <w:lvlOverride w:ilvl="0"/>
    <w:lvlOverride w:ilvl="1"/>
    <w:lvlOverride w:ilvl="2"/>
    <w:lvlOverride w:ilvl="3"/>
    <w:lvlOverride w:ilvl="4"/>
    <w:lvlOverride w:ilvl="5"/>
    <w:lvlOverride w:ilvl="6"/>
    <w:lvlOverride w:ilvl="7"/>
    <w:lvlOverride w:ilvl="8"/>
  </w:num>
  <w:num w:numId="14">
    <w:abstractNumId w:val="9"/>
    <w:lvlOverride w:ilvl="0"/>
    <w:lvlOverride w:ilvl="1"/>
    <w:lvlOverride w:ilvl="2"/>
    <w:lvlOverride w:ilvl="3"/>
    <w:lvlOverride w:ilvl="4"/>
    <w:lvlOverride w:ilvl="5"/>
    <w:lvlOverride w:ilvl="6"/>
    <w:lvlOverride w:ilvl="7"/>
    <w:lvlOverride w:ilvl="8"/>
  </w:num>
  <w:num w:numId="15">
    <w:abstractNumId w:val="10"/>
    <w:lvlOverride w:ilvl="0"/>
    <w:lvlOverride w:ilvl="1"/>
    <w:lvlOverride w:ilvl="2"/>
    <w:lvlOverride w:ilvl="3"/>
    <w:lvlOverride w:ilvl="4"/>
    <w:lvlOverride w:ilvl="5"/>
    <w:lvlOverride w:ilvl="6"/>
    <w:lvlOverride w:ilvl="7"/>
    <w:lvlOverride w:ilvl="8"/>
  </w:num>
  <w:num w:numId="16">
    <w:abstractNumId w:val="0"/>
    <w:lvlOverride w:ilvl="0"/>
    <w:lvlOverride w:ilvl="1"/>
    <w:lvlOverride w:ilvl="2"/>
    <w:lvlOverride w:ilvl="3"/>
    <w:lvlOverride w:ilvl="4"/>
    <w:lvlOverride w:ilvl="5"/>
    <w:lvlOverride w:ilvl="6"/>
    <w:lvlOverride w:ilvl="7"/>
    <w:lvlOverride w:ilvl="8"/>
  </w:num>
  <w:num w:numId="1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lvlOverride w:ilvl="2"/>
    <w:lvlOverride w:ilvl="3"/>
    <w:lvlOverride w:ilvl="4"/>
    <w:lvlOverride w:ilvl="5"/>
    <w:lvlOverride w:ilvl="6"/>
    <w:lvlOverride w:ilvl="7"/>
    <w:lvlOverride w:ilvl="8"/>
  </w:num>
  <w:num w:numId="20">
    <w:abstractNumId w:val="8"/>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C9C"/>
    <w:rsid w:val="005C5C63"/>
    <w:rsid w:val="00CD4C9C"/>
    <w:rsid w:val="00F123D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D4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unhideWhenUsed/>
    <w:qFormat/>
    <w:rsid w:val="00CD4C9C"/>
    <w:pPr>
      <w:keepNext/>
      <w:jc w:val="center"/>
      <w:outlineLvl w:val="1"/>
    </w:pPr>
    <w:rPr>
      <w:rFonts w:ascii="BD Garmonde" w:hAnsi="BD Garmonde"/>
      <w:b/>
      <w:szCs w:val="20"/>
    </w:rPr>
  </w:style>
  <w:style w:type="paragraph" w:styleId="Heading4">
    <w:name w:val="heading 4"/>
    <w:basedOn w:val="Normal"/>
    <w:next w:val="Normal"/>
    <w:link w:val="Heading4Char"/>
    <w:semiHidden/>
    <w:unhideWhenUsed/>
    <w:qFormat/>
    <w:rsid w:val="00CD4C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4C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semiHidden/>
    <w:rsid w:val="00CD4C9C"/>
    <w:rPr>
      <w:rFonts w:ascii="BD Garmonde" w:eastAsia="Times New Roman" w:hAnsi="BD Garmonde" w:cs="Times New Roman"/>
      <w:b/>
      <w:sz w:val="24"/>
      <w:szCs w:val="20"/>
    </w:rPr>
  </w:style>
  <w:style w:type="character" w:customStyle="1" w:styleId="Heading4Char">
    <w:name w:val="Heading 4 Char"/>
    <w:basedOn w:val="DefaultParagraphFont"/>
    <w:link w:val="Heading4"/>
    <w:semiHidden/>
    <w:rsid w:val="00CD4C9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unhideWhenUsed/>
    <w:rsid w:val="00CD4C9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D4C9C"/>
    <w:rPr>
      <w:rFonts w:ascii="Times New Roman" w:hAnsi="Times New Roman" w:cs="Times New Roman" w:hint="default"/>
      <w:color w:val="800080"/>
      <w:u w:val="single"/>
    </w:rPr>
  </w:style>
  <w:style w:type="character" w:styleId="Emphasis">
    <w:name w:val="Emphasis"/>
    <w:basedOn w:val="DefaultParagraphFont"/>
    <w:uiPriority w:val="99"/>
    <w:qFormat/>
    <w:rsid w:val="00CD4C9C"/>
    <w:rPr>
      <w:rFonts w:ascii="Times New Roman" w:hAnsi="Times New Roman" w:cs="Times New Roman" w:hint="default"/>
      <w:i/>
      <w:iCs/>
    </w:rPr>
  </w:style>
  <w:style w:type="character" w:styleId="Strong">
    <w:name w:val="Strong"/>
    <w:basedOn w:val="DefaultParagraphFont"/>
    <w:uiPriority w:val="99"/>
    <w:qFormat/>
    <w:rsid w:val="00CD4C9C"/>
    <w:rPr>
      <w:rFonts w:ascii="Times New Roman" w:hAnsi="Times New Roman" w:cs="Times New Roman" w:hint="default"/>
      <w:b/>
      <w:bCs/>
    </w:rPr>
  </w:style>
  <w:style w:type="paragraph" w:styleId="NormalWeb">
    <w:name w:val="Normal (Web)"/>
    <w:basedOn w:val="Normal"/>
    <w:uiPriority w:val="99"/>
    <w:unhideWhenUsed/>
    <w:rsid w:val="00CD4C9C"/>
    <w:pPr>
      <w:spacing w:before="100" w:beforeAutospacing="1" w:after="100" w:afterAutospacing="1"/>
    </w:pPr>
  </w:style>
  <w:style w:type="paragraph" w:styleId="FootnoteText">
    <w:name w:val="footnote text"/>
    <w:basedOn w:val="Normal"/>
    <w:link w:val="FootnoteTextChar"/>
    <w:uiPriority w:val="99"/>
    <w:semiHidden/>
    <w:unhideWhenUsed/>
    <w:rsid w:val="00CD4C9C"/>
    <w:rPr>
      <w:sz w:val="20"/>
      <w:szCs w:val="20"/>
    </w:rPr>
  </w:style>
  <w:style w:type="character" w:customStyle="1" w:styleId="FootnoteTextChar">
    <w:name w:val="Footnote Text Char"/>
    <w:basedOn w:val="DefaultParagraphFont"/>
    <w:link w:val="FootnoteText"/>
    <w:uiPriority w:val="99"/>
    <w:semiHidden/>
    <w:rsid w:val="00CD4C9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CD4C9C"/>
    <w:rPr>
      <w:sz w:val="20"/>
      <w:szCs w:val="20"/>
    </w:rPr>
  </w:style>
  <w:style w:type="character" w:customStyle="1" w:styleId="CommentTextChar">
    <w:name w:val="Comment Text Char"/>
    <w:basedOn w:val="DefaultParagraphFont"/>
    <w:link w:val="CommentText"/>
    <w:uiPriority w:val="99"/>
    <w:semiHidden/>
    <w:rsid w:val="00CD4C9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CD4C9C"/>
    <w:pPr>
      <w:tabs>
        <w:tab w:val="center" w:pos="4680"/>
        <w:tab w:val="right" w:pos="9360"/>
      </w:tabs>
      <w:spacing w:after="200" w:line="276" w:lineRule="auto"/>
    </w:pPr>
    <w:rPr>
      <w:szCs w:val="22"/>
    </w:rPr>
  </w:style>
  <w:style w:type="character" w:customStyle="1" w:styleId="HeaderChar">
    <w:name w:val="Header Char"/>
    <w:basedOn w:val="DefaultParagraphFont"/>
    <w:link w:val="Header"/>
    <w:uiPriority w:val="99"/>
    <w:semiHidden/>
    <w:rsid w:val="00CD4C9C"/>
    <w:rPr>
      <w:rFonts w:ascii="Times New Roman" w:eastAsia="Times New Roman" w:hAnsi="Times New Roman" w:cs="Times New Roman"/>
      <w:sz w:val="24"/>
    </w:rPr>
  </w:style>
  <w:style w:type="paragraph" w:styleId="Footer">
    <w:name w:val="footer"/>
    <w:basedOn w:val="Normal"/>
    <w:link w:val="FooterChar"/>
    <w:uiPriority w:val="99"/>
    <w:semiHidden/>
    <w:unhideWhenUsed/>
    <w:rsid w:val="00CD4C9C"/>
    <w:pPr>
      <w:tabs>
        <w:tab w:val="center" w:pos="4680"/>
        <w:tab w:val="right" w:pos="9360"/>
      </w:tabs>
      <w:spacing w:after="200" w:line="276" w:lineRule="auto"/>
    </w:pPr>
    <w:rPr>
      <w:szCs w:val="22"/>
    </w:rPr>
  </w:style>
  <w:style w:type="character" w:customStyle="1" w:styleId="FooterChar">
    <w:name w:val="Footer Char"/>
    <w:basedOn w:val="DefaultParagraphFont"/>
    <w:link w:val="Footer"/>
    <w:uiPriority w:val="99"/>
    <w:semiHidden/>
    <w:rsid w:val="00CD4C9C"/>
    <w:rPr>
      <w:rFonts w:ascii="Times New Roman" w:eastAsia="Times New Roman" w:hAnsi="Times New Roman" w:cs="Times New Roman"/>
      <w:sz w:val="24"/>
    </w:rPr>
  </w:style>
  <w:style w:type="paragraph" w:styleId="EndnoteText">
    <w:name w:val="endnote text"/>
    <w:basedOn w:val="Normal"/>
    <w:link w:val="EndnoteTextChar"/>
    <w:uiPriority w:val="99"/>
    <w:semiHidden/>
    <w:unhideWhenUsed/>
    <w:rsid w:val="00CD4C9C"/>
    <w:rPr>
      <w:sz w:val="20"/>
      <w:szCs w:val="20"/>
    </w:rPr>
  </w:style>
  <w:style w:type="character" w:customStyle="1" w:styleId="EndnoteTextChar">
    <w:name w:val="Endnote Text Char"/>
    <w:basedOn w:val="DefaultParagraphFont"/>
    <w:link w:val="EndnoteText"/>
    <w:uiPriority w:val="99"/>
    <w:semiHidden/>
    <w:rsid w:val="00CD4C9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D4C9C"/>
    <w:rPr>
      <w:sz w:val="20"/>
      <w:szCs w:val="20"/>
    </w:rPr>
  </w:style>
  <w:style w:type="character" w:customStyle="1" w:styleId="BodyTextChar">
    <w:name w:val="Body Text Char"/>
    <w:basedOn w:val="DefaultParagraphFont"/>
    <w:link w:val="BodyText"/>
    <w:uiPriority w:val="99"/>
    <w:semiHidden/>
    <w:rsid w:val="00CD4C9C"/>
    <w:rPr>
      <w:rFonts w:ascii="Times New Roman" w:eastAsia="Times New Roman" w:hAnsi="Times New Roman" w:cs="Times New Roman"/>
      <w:sz w:val="20"/>
      <w:szCs w:val="20"/>
    </w:rPr>
  </w:style>
  <w:style w:type="paragraph" w:styleId="BlockText">
    <w:name w:val="Block Text"/>
    <w:basedOn w:val="Normal"/>
    <w:uiPriority w:val="99"/>
    <w:semiHidden/>
    <w:unhideWhenUsed/>
    <w:rsid w:val="00CD4C9C"/>
    <w:pPr>
      <w:ind w:left="1152" w:right="1152"/>
    </w:pPr>
  </w:style>
  <w:style w:type="paragraph" w:styleId="DocumentMap">
    <w:name w:val="Document Map"/>
    <w:basedOn w:val="Normal"/>
    <w:link w:val="DocumentMapChar"/>
    <w:uiPriority w:val="99"/>
    <w:semiHidden/>
    <w:unhideWhenUsed/>
    <w:rsid w:val="00CD4C9C"/>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4C9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D4C9C"/>
    <w:rPr>
      <w:b/>
      <w:bCs/>
    </w:rPr>
  </w:style>
  <w:style w:type="character" w:customStyle="1" w:styleId="CommentSubjectChar">
    <w:name w:val="Comment Subject Char"/>
    <w:basedOn w:val="CommentTextChar"/>
    <w:link w:val="CommentSubject"/>
    <w:uiPriority w:val="99"/>
    <w:semiHidden/>
    <w:rsid w:val="00CD4C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4C9C"/>
    <w:rPr>
      <w:rFonts w:ascii="Tahoma" w:hAnsi="Tahoma" w:cs="Tahoma"/>
      <w:sz w:val="16"/>
      <w:szCs w:val="16"/>
    </w:rPr>
  </w:style>
  <w:style w:type="character" w:customStyle="1" w:styleId="BalloonTextChar">
    <w:name w:val="Balloon Text Char"/>
    <w:basedOn w:val="DefaultParagraphFont"/>
    <w:link w:val="BalloonText"/>
    <w:uiPriority w:val="99"/>
    <w:semiHidden/>
    <w:rsid w:val="00CD4C9C"/>
    <w:rPr>
      <w:rFonts w:ascii="Tahoma" w:eastAsia="Times New Roman" w:hAnsi="Tahoma" w:cs="Tahoma"/>
      <w:sz w:val="16"/>
      <w:szCs w:val="16"/>
    </w:rPr>
  </w:style>
  <w:style w:type="character" w:customStyle="1" w:styleId="NoSpacingChar">
    <w:name w:val="No Spacing Char"/>
    <w:basedOn w:val="DefaultParagraphFont"/>
    <w:link w:val="NoSpacing"/>
    <w:uiPriority w:val="99"/>
    <w:locked/>
    <w:rsid w:val="00CD4C9C"/>
    <w:rPr>
      <w:rFonts w:ascii="Times New Roman" w:eastAsia="Times New Roman" w:hAnsi="Times New Roman" w:cs="Times New Roman"/>
    </w:rPr>
  </w:style>
  <w:style w:type="paragraph" w:styleId="NoSpacing">
    <w:name w:val="No Spacing"/>
    <w:link w:val="NoSpacingChar"/>
    <w:uiPriority w:val="99"/>
    <w:qFormat/>
    <w:rsid w:val="00CD4C9C"/>
    <w:pPr>
      <w:spacing w:after="0" w:line="240" w:lineRule="auto"/>
    </w:pPr>
    <w:rPr>
      <w:rFonts w:ascii="Times New Roman" w:eastAsia="Times New Roman" w:hAnsi="Times New Roman" w:cs="Times New Roman"/>
    </w:rPr>
  </w:style>
  <w:style w:type="paragraph" w:styleId="Revision">
    <w:name w:val="Revision"/>
    <w:uiPriority w:val="99"/>
    <w:semiHidden/>
    <w:rsid w:val="00CD4C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D4C9C"/>
    <w:pPr>
      <w:ind w:left="720"/>
      <w:contextualSpacing/>
    </w:pPr>
  </w:style>
  <w:style w:type="paragraph" w:customStyle="1" w:styleId="msolistparagraphcxspmiddle">
    <w:name w:val="msolistparagraphcxspmiddle"/>
    <w:basedOn w:val="Normal"/>
    <w:uiPriority w:val="99"/>
    <w:rsid w:val="00CD4C9C"/>
    <w:pPr>
      <w:spacing w:before="100" w:beforeAutospacing="1" w:after="100" w:afterAutospacing="1"/>
    </w:pPr>
  </w:style>
  <w:style w:type="paragraph" w:customStyle="1" w:styleId="msolistparagraphcxsplast">
    <w:name w:val="msolistparagraphcxsplast"/>
    <w:basedOn w:val="Normal"/>
    <w:uiPriority w:val="99"/>
    <w:rsid w:val="00CD4C9C"/>
    <w:pPr>
      <w:spacing w:before="100" w:beforeAutospacing="1" w:after="100" w:afterAutospacing="1"/>
    </w:pPr>
  </w:style>
  <w:style w:type="paragraph" w:customStyle="1" w:styleId="Default">
    <w:name w:val="Default"/>
    <w:uiPriority w:val="99"/>
    <w:rsid w:val="00CD4C9C"/>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4">
    <w:name w:val="Style4"/>
    <w:basedOn w:val="Normal"/>
    <w:uiPriority w:val="99"/>
    <w:rsid w:val="00CD4C9C"/>
    <w:pPr>
      <w:numPr>
        <w:numId w:val="1"/>
      </w:numPr>
    </w:pPr>
    <w:rPr>
      <w:lang w:val="en-GB" w:eastAsia="en-GB"/>
    </w:rPr>
  </w:style>
  <w:style w:type="paragraph" w:customStyle="1" w:styleId="default0">
    <w:name w:val="default"/>
    <w:basedOn w:val="Normal"/>
    <w:uiPriority w:val="99"/>
    <w:rsid w:val="00CD4C9C"/>
    <w:pPr>
      <w:spacing w:before="100" w:beforeAutospacing="1" w:after="100" w:afterAutospacing="1"/>
    </w:pPr>
  </w:style>
  <w:style w:type="paragraph" w:customStyle="1" w:styleId="CarCar">
    <w:name w:val="Car Car"/>
    <w:basedOn w:val="Normal"/>
    <w:uiPriority w:val="99"/>
    <w:rsid w:val="00CD4C9C"/>
    <w:pPr>
      <w:spacing w:after="160" w:line="240" w:lineRule="exact"/>
    </w:pPr>
    <w:rPr>
      <w:rFonts w:cs="Arial"/>
      <w:sz w:val="20"/>
      <w:szCs w:val="20"/>
      <w:lang w:eastAsia="de-CH"/>
    </w:rPr>
  </w:style>
  <w:style w:type="paragraph" w:customStyle="1" w:styleId="msolistparagraph0">
    <w:name w:val="msolistparagraph"/>
    <w:basedOn w:val="Normal"/>
    <w:uiPriority w:val="99"/>
    <w:rsid w:val="00CD4C9C"/>
    <w:pPr>
      <w:spacing w:before="100" w:beforeAutospacing="1" w:after="100" w:afterAutospacing="1"/>
    </w:pPr>
  </w:style>
  <w:style w:type="paragraph" w:customStyle="1" w:styleId="standard">
    <w:name w:val="standard"/>
    <w:uiPriority w:val="99"/>
    <w:rsid w:val="00CD4C9C"/>
    <w:pPr>
      <w:autoSpaceDN w:val="0"/>
      <w:spacing w:after="0" w:line="240" w:lineRule="auto"/>
    </w:pPr>
    <w:rPr>
      <w:rFonts w:ascii="Times New Roman" w:eastAsia="Times New Roman" w:hAnsi="Times New Roman" w:cs="Times New Roman"/>
      <w:sz w:val="24"/>
      <w:szCs w:val="24"/>
    </w:rPr>
  </w:style>
  <w:style w:type="paragraph" w:customStyle="1" w:styleId="yiv940801850msonormal">
    <w:name w:val="yiv940801850msonormal"/>
    <w:basedOn w:val="Normal"/>
    <w:uiPriority w:val="99"/>
    <w:rsid w:val="00CD4C9C"/>
    <w:pPr>
      <w:spacing w:before="100" w:beforeAutospacing="1" w:after="100" w:afterAutospacing="1"/>
    </w:pPr>
  </w:style>
  <w:style w:type="character" w:styleId="FootnoteReference">
    <w:name w:val="footnote reference"/>
    <w:basedOn w:val="DefaultParagraphFont"/>
    <w:uiPriority w:val="99"/>
    <w:semiHidden/>
    <w:unhideWhenUsed/>
    <w:rsid w:val="00CD4C9C"/>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D4C9C"/>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CD4C9C"/>
    <w:rPr>
      <w:vertAlign w:val="superscript"/>
    </w:rPr>
  </w:style>
  <w:style w:type="character" w:customStyle="1" w:styleId="text3">
    <w:name w:val="text3"/>
    <w:basedOn w:val="DefaultParagraphFont"/>
    <w:rsid w:val="00CD4C9C"/>
    <w:rPr>
      <w:rFonts w:ascii="Arial" w:hAnsi="Arial" w:cs="Arial" w:hint="default"/>
      <w:strike w:val="0"/>
      <w:dstrike w:val="0"/>
      <w:color w:val="000000"/>
      <w:sz w:val="16"/>
      <w:szCs w:val="16"/>
      <w:u w:val="none"/>
      <w:effect w:val="none"/>
    </w:rPr>
  </w:style>
  <w:style w:type="character" w:customStyle="1" w:styleId="apple-style-span">
    <w:name w:val="apple-style-span"/>
    <w:basedOn w:val="DefaultParagraphFont"/>
    <w:rsid w:val="00CD4C9C"/>
    <w:rPr>
      <w:rFonts w:ascii="Times New Roman" w:hAnsi="Times New Roman" w:cs="Times New Roman" w:hint="default"/>
    </w:rPr>
  </w:style>
  <w:style w:type="character" w:customStyle="1" w:styleId="apple-converted-space">
    <w:name w:val="apple-converted-space"/>
    <w:basedOn w:val="DefaultParagraphFont"/>
    <w:uiPriority w:val="99"/>
    <w:rsid w:val="00CD4C9C"/>
    <w:rPr>
      <w:rFonts w:ascii="Times New Roman" w:hAnsi="Times New Roman" w:cs="Times New Roman" w:hint="default"/>
    </w:rPr>
  </w:style>
  <w:style w:type="character" w:customStyle="1" w:styleId="spelle">
    <w:name w:val="spelle"/>
    <w:basedOn w:val="DefaultParagraphFont"/>
    <w:uiPriority w:val="99"/>
    <w:rsid w:val="00CD4C9C"/>
    <w:rPr>
      <w:rFonts w:ascii="Times New Roman" w:hAnsi="Times New Roman" w:cs="Times New Roman" w:hint="default"/>
    </w:rPr>
  </w:style>
  <w:style w:type="character" w:customStyle="1" w:styleId="grame">
    <w:name w:val="grame"/>
    <w:basedOn w:val="DefaultParagraphFont"/>
    <w:uiPriority w:val="99"/>
    <w:rsid w:val="00CD4C9C"/>
    <w:rPr>
      <w:rFonts w:ascii="Times New Roman" w:hAnsi="Times New Roman" w:cs="Times New Roman" w:hint="default"/>
    </w:rPr>
  </w:style>
  <w:style w:type="character" w:customStyle="1" w:styleId="longtext">
    <w:name w:val="longtext"/>
    <w:basedOn w:val="DefaultParagraphFont"/>
    <w:uiPriority w:val="99"/>
    <w:rsid w:val="00CD4C9C"/>
    <w:rPr>
      <w:rFonts w:ascii="Times New Roman" w:hAnsi="Times New Roman" w:cs="Times New Roman" w:hint="default"/>
    </w:rPr>
  </w:style>
  <w:style w:type="character" w:customStyle="1" w:styleId="hps">
    <w:name w:val="hps"/>
    <w:basedOn w:val="DefaultParagraphFont"/>
    <w:rsid w:val="00CD4C9C"/>
    <w:rPr>
      <w:rFonts w:ascii="Times New Roman" w:hAnsi="Times New Roman" w:cs="Times New Roman" w:hint="default"/>
    </w:rPr>
  </w:style>
  <w:style w:type="character" w:customStyle="1" w:styleId="longtext0">
    <w:name w:val="long_text"/>
    <w:basedOn w:val="DefaultParagraphFont"/>
    <w:uiPriority w:val="99"/>
    <w:rsid w:val="00CD4C9C"/>
    <w:rPr>
      <w:rFonts w:ascii="Times New Roman" w:hAnsi="Times New Roman" w:cs="Times New Roman" w:hint="default"/>
    </w:rPr>
  </w:style>
  <w:style w:type="character" w:customStyle="1" w:styleId="shorttext">
    <w:name w:val="shorttext"/>
    <w:basedOn w:val="DefaultParagraphFont"/>
    <w:uiPriority w:val="99"/>
    <w:rsid w:val="00CD4C9C"/>
    <w:rPr>
      <w:rFonts w:ascii="Times New Roman" w:hAnsi="Times New Roman" w:cs="Times New Roman" w:hint="default"/>
    </w:rPr>
  </w:style>
  <w:style w:type="character" w:customStyle="1" w:styleId="longtext1">
    <w:name w:val="longtext1"/>
    <w:basedOn w:val="DefaultParagraphFont"/>
    <w:uiPriority w:val="99"/>
    <w:rsid w:val="00CD4C9C"/>
    <w:rPr>
      <w:rFonts w:ascii="Times New Roman" w:hAnsi="Times New Roman" w:cs="Times New Roman" w:hint="default"/>
    </w:rPr>
  </w:style>
  <w:style w:type="character" w:customStyle="1" w:styleId="text">
    <w:name w:val="text"/>
    <w:basedOn w:val="DefaultParagraphFont"/>
    <w:rsid w:val="00CD4C9C"/>
  </w:style>
  <w:style w:type="table" w:styleId="TableGrid">
    <w:name w:val="Table Grid"/>
    <w:basedOn w:val="TableNormal"/>
    <w:uiPriority w:val="59"/>
    <w:rsid w:val="00CD4C9C"/>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CD4C9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C9C"/>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9"/>
    <w:qFormat/>
    <w:rsid w:val="00CD4C9C"/>
    <w:pPr>
      <w:keepNext/>
      <w:keepLines/>
      <w:spacing w:before="480"/>
      <w:outlineLvl w:val="0"/>
    </w:pPr>
    <w:rPr>
      <w:rFonts w:ascii="Cambria" w:hAnsi="Cambria"/>
      <w:b/>
      <w:bCs/>
      <w:color w:val="365F91"/>
      <w:sz w:val="28"/>
      <w:szCs w:val="28"/>
    </w:rPr>
  </w:style>
  <w:style w:type="paragraph" w:styleId="Heading2">
    <w:name w:val="heading 2"/>
    <w:basedOn w:val="Normal"/>
    <w:next w:val="Normal"/>
    <w:link w:val="Heading2Char"/>
    <w:uiPriority w:val="99"/>
    <w:semiHidden/>
    <w:unhideWhenUsed/>
    <w:qFormat/>
    <w:rsid w:val="00CD4C9C"/>
    <w:pPr>
      <w:keepNext/>
      <w:jc w:val="center"/>
      <w:outlineLvl w:val="1"/>
    </w:pPr>
    <w:rPr>
      <w:rFonts w:ascii="BD Garmonde" w:hAnsi="BD Garmonde"/>
      <w:b/>
      <w:szCs w:val="20"/>
    </w:rPr>
  </w:style>
  <w:style w:type="paragraph" w:styleId="Heading4">
    <w:name w:val="heading 4"/>
    <w:basedOn w:val="Normal"/>
    <w:next w:val="Normal"/>
    <w:link w:val="Heading4Char"/>
    <w:semiHidden/>
    <w:unhideWhenUsed/>
    <w:qFormat/>
    <w:rsid w:val="00CD4C9C"/>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D4C9C"/>
    <w:rPr>
      <w:rFonts w:ascii="Cambria" w:eastAsia="Times New Roman" w:hAnsi="Cambria" w:cs="Times New Roman"/>
      <w:b/>
      <w:bCs/>
      <w:color w:val="365F91"/>
      <w:sz w:val="28"/>
      <w:szCs w:val="28"/>
    </w:rPr>
  </w:style>
  <w:style w:type="character" w:customStyle="1" w:styleId="Heading2Char">
    <w:name w:val="Heading 2 Char"/>
    <w:basedOn w:val="DefaultParagraphFont"/>
    <w:link w:val="Heading2"/>
    <w:uiPriority w:val="99"/>
    <w:semiHidden/>
    <w:rsid w:val="00CD4C9C"/>
    <w:rPr>
      <w:rFonts w:ascii="BD Garmonde" w:eastAsia="Times New Roman" w:hAnsi="BD Garmonde" w:cs="Times New Roman"/>
      <w:b/>
      <w:sz w:val="24"/>
      <w:szCs w:val="20"/>
    </w:rPr>
  </w:style>
  <w:style w:type="character" w:customStyle="1" w:styleId="Heading4Char">
    <w:name w:val="Heading 4 Char"/>
    <w:basedOn w:val="DefaultParagraphFont"/>
    <w:link w:val="Heading4"/>
    <w:semiHidden/>
    <w:rsid w:val="00CD4C9C"/>
    <w:rPr>
      <w:rFonts w:asciiTheme="majorHAnsi" w:eastAsiaTheme="majorEastAsia" w:hAnsiTheme="majorHAnsi" w:cstheme="majorBidi"/>
      <w:b/>
      <w:bCs/>
      <w:i/>
      <w:iCs/>
      <w:color w:val="4F81BD" w:themeColor="accent1"/>
      <w:sz w:val="24"/>
      <w:szCs w:val="24"/>
    </w:rPr>
  </w:style>
  <w:style w:type="character" w:styleId="Hyperlink">
    <w:name w:val="Hyperlink"/>
    <w:basedOn w:val="DefaultParagraphFont"/>
    <w:uiPriority w:val="99"/>
    <w:semiHidden/>
    <w:unhideWhenUsed/>
    <w:rsid w:val="00CD4C9C"/>
    <w:rPr>
      <w:rFonts w:ascii="Times New Roman" w:hAnsi="Times New Roman" w:cs="Times New Roman" w:hint="default"/>
      <w:color w:val="0000FF"/>
      <w:u w:val="single"/>
    </w:rPr>
  </w:style>
  <w:style w:type="character" w:styleId="FollowedHyperlink">
    <w:name w:val="FollowedHyperlink"/>
    <w:basedOn w:val="DefaultParagraphFont"/>
    <w:uiPriority w:val="99"/>
    <w:semiHidden/>
    <w:unhideWhenUsed/>
    <w:rsid w:val="00CD4C9C"/>
    <w:rPr>
      <w:rFonts w:ascii="Times New Roman" w:hAnsi="Times New Roman" w:cs="Times New Roman" w:hint="default"/>
      <w:color w:val="800080"/>
      <w:u w:val="single"/>
    </w:rPr>
  </w:style>
  <w:style w:type="character" w:styleId="Emphasis">
    <w:name w:val="Emphasis"/>
    <w:basedOn w:val="DefaultParagraphFont"/>
    <w:uiPriority w:val="99"/>
    <w:qFormat/>
    <w:rsid w:val="00CD4C9C"/>
    <w:rPr>
      <w:rFonts w:ascii="Times New Roman" w:hAnsi="Times New Roman" w:cs="Times New Roman" w:hint="default"/>
      <w:i/>
      <w:iCs/>
    </w:rPr>
  </w:style>
  <w:style w:type="character" w:styleId="Strong">
    <w:name w:val="Strong"/>
    <w:basedOn w:val="DefaultParagraphFont"/>
    <w:uiPriority w:val="99"/>
    <w:qFormat/>
    <w:rsid w:val="00CD4C9C"/>
    <w:rPr>
      <w:rFonts w:ascii="Times New Roman" w:hAnsi="Times New Roman" w:cs="Times New Roman" w:hint="default"/>
      <w:b/>
      <w:bCs/>
    </w:rPr>
  </w:style>
  <w:style w:type="paragraph" w:styleId="NormalWeb">
    <w:name w:val="Normal (Web)"/>
    <w:basedOn w:val="Normal"/>
    <w:uiPriority w:val="99"/>
    <w:unhideWhenUsed/>
    <w:rsid w:val="00CD4C9C"/>
    <w:pPr>
      <w:spacing w:before="100" w:beforeAutospacing="1" w:after="100" w:afterAutospacing="1"/>
    </w:pPr>
  </w:style>
  <w:style w:type="paragraph" w:styleId="FootnoteText">
    <w:name w:val="footnote text"/>
    <w:basedOn w:val="Normal"/>
    <w:link w:val="FootnoteTextChar"/>
    <w:uiPriority w:val="99"/>
    <w:semiHidden/>
    <w:unhideWhenUsed/>
    <w:rsid w:val="00CD4C9C"/>
    <w:rPr>
      <w:sz w:val="20"/>
      <w:szCs w:val="20"/>
    </w:rPr>
  </w:style>
  <w:style w:type="character" w:customStyle="1" w:styleId="FootnoteTextChar">
    <w:name w:val="Footnote Text Char"/>
    <w:basedOn w:val="DefaultParagraphFont"/>
    <w:link w:val="FootnoteText"/>
    <w:uiPriority w:val="99"/>
    <w:semiHidden/>
    <w:rsid w:val="00CD4C9C"/>
    <w:rPr>
      <w:rFonts w:ascii="Times New Roman" w:eastAsia="Times New Roman" w:hAnsi="Times New Roman" w:cs="Times New Roman"/>
      <w:sz w:val="20"/>
      <w:szCs w:val="20"/>
    </w:rPr>
  </w:style>
  <w:style w:type="paragraph" w:styleId="CommentText">
    <w:name w:val="annotation text"/>
    <w:basedOn w:val="Normal"/>
    <w:link w:val="CommentTextChar"/>
    <w:uiPriority w:val="99"/>
    <w:semiHidden/>
    <w:unhideWhenUsed/>
    <w:rsid w:val="00CD4C9C"/>
    <w:rPr>
      <w:sz w:val="20"/>
      <w:szCs w:val="20"/>
    </w:rPr>
  </w:style>
  <w:style w:type="character" w:customStyle="1" w:styleId="CommentTextChar">
    <w:name w:val="Comment Text Char"/>
    <w:basedOn w:val="DefaultParagraphFont"/>
    <w:link w:val="CommentText"/>
    <w:uiPriority w:val="99"/>
    <w:semiHidden/>
    <w:rsid w:val="00CD4C9C"/>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CD4C9C"/>
    <w:pPr>
      <w:tabs>
        <w:tab w:val="center" w:pos="4680"/>
        <w:tab w:val="right" w:pos="9360"/>
      </w:tabs>
      <w:spacing w:after="200" w:line="276" w:lineRule="auto"/>
    </w:pPr>
    <w:rPr>
      <w:szCs w:val="22"/>
    </w:rPr>
  </w:style>
  <w:style w:type="character" w:customStyle="1" w:styleId="HeaderChar">
    <w:name w:val="Header Char"/>
    <w:basedOn w:val="DefaultParagraphFont"/>
    <w:link w:val="Header"/>
    <w:uiPriority w:val="99"/>
    <w:semiHidden/>
    <w:rsid w:val="00CD4C9C"/>
    <w:rPr>
      <w:rFonts w:ascii="Times New Roman" w:eastAsia="Times New Roman" w:hAnsi="Times New Roman" w:cs="Times New Roman"/>
      <w:sz w:val="24"/>
    </w:rPr>
  </w:style>
  <w:style w:type="paragraph" w:styleId="Footer">
    <w:name w:val="footer"/>
    <w:basedOn w:val="Normal"/>
    <w:link w:val="FooterChar"/>
    <w:uiPriority w:val="99"/>
    <w:semiHidden/>
    <w:unhideWhenUsed/>
    <w:rsid w:val="00CD4C9C"/>
    <w:pPr>
      <w:tabs>
        <w:tab w:val="center" w:pos="4680"/>
        <w:tab w:val="right" w:pos="9360"/>
      </w:tabs>
      <w:spacing w:after="200" w:line="276" w:lineRule="auto"/>
    </w:pPr>
    <w:rPr>
      <w:szCs w:val="22"/>
    </w:rPr>
  </w:style>
  <w:style w:type="character" w:customStyle="1" w:styleId="FooterChar">
    <w:name w:val="Footer Char"/>
    <w:basedOn w:val="DefaultParagraphFont"/>
    <w:link w:val="Footer"/>
    <w:uiPriority w:val="99"/>
    <w:semiHidden/>
    <w:rsid w:val="00CD4C9C"/>
    <w:rPr>
      <w:rFonts w:ascii="Times New Roman" w:eastAsia="Times New Roman" w:hAnsi="Times New Roman" w:cs="Times New Roman"/>
      <w:sz w:val="24"/>
    </w:rPr>
  </w:style>
  <w:style w:type="paragraph" w:styleId="EndnoteText">
    <w:name w:val="endnote text"/>
    <w:basedOn w:val="Normal"/>
    <w:link w:val="EndnoteTextChar"/>
    <w:uiPriority w:val="99"/>
    <w:semiHidden/>
    <w:unhideWhenUsed/>
    <w:rsid w:val="00CD4C9C"/>
    <w:rPr>
      <w:sz w:val="20"/>
      <w:szCs w:val="20"/>
    </w:rPr>
  </w:style>
  <w:style w:type="character" w:customStyle="1" w:styleId="EndnoteTextChar">
    <w:name w:val="Endnote Text Char"/>
    <w:basedOn w:val="DefaultParagraphFont"/>
    <w:link w:val="EndnoteText"/>
    <w:uiPriority w:val="99"/>
    <w:semiHidden/>
    <w:rsid w:val="00CD4C9C"/>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CD4C9C"/>
    <w:rPr>
      <w:sz w:val="20"/>
      <w:szCs w:val="20"/>
    </w:rPr>
  </w:style>
  <w:style w:type="character" w:customStyle="1" w:styleId="BodyTextChar">
    <w:name w:val="Body Text Char"/>
    <w:basedOn w:val="DefaultParagraphFont"/>
    <w:link w:val="BodyText"/>
    <w:uiPriority w:val="99"/>
    <w:semiHidden/>
    <w:rsid w:val="00CD4C9C"/>
    <w:rPr>
      <w:rFonts w:ascii="Times New Roman" w:eastAsia="Times New Roman" w:hAnsi="Times New Roman" w:cs="Times New Roman"/>
      <w:sz w:val="20"/>
      <w:szCs w:val="20"/>
    </w:rPr>
  </w:style>
  <w:style w:type="paragraph" w:styleId="BlockText">
    <w:name w:val="Block Text"/>
    <w:basedOn w:val="Normal"/>
    <w:uiPriority w:val="99"/>
    <w:semiHidden/>
    <w:unhideWhenUsed/>
    <w:rsid w:val="00CD4C9C"/>
    <w:pPr>
      <w:ind w:left="1152" w:right="1152"/>
    </w:pPr>
  </w:style>
  <w:style w:type="paragraph" w:styleId="DocumentMap">
    <w:name w:val="Document Map"/>
    <w:basedOn w:val="Normal"/>
    <w:link w:val="DocumentMapChar"/>
    <w:uiPriority w:val="99"/>
    <w:semiHidden/>
    <w:unhideWhenUsed/>
    <w:rsid w:val="00CD4C9C"/>
    <w:pPr>
      <w:spacing w:after="200" w:line="276"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CD4C9C"/>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CD4C9C"/>
    <w:rPr>
      <w:b/>
      <w:bCs/>
    </w:rPr>
  </w:style>
  <w:style w:type="character" w:customStyle="1" w:styleId="CommentSubjectChar">
    <w:name w:val="Comment Subject Char"/>
    <w:basedOn w:val="CommentTextChar"/>
    <w:link w:val="CommentSubject"/>
    <w:uiPriority w:val="99"/>
    <w:semiHidden/>
    <w:rsid w:val="00CD4C9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D4C9C"/>
    <w:rPr>
      <w:rFonts w:ascii="Tahoma" w:hAnsi="Tahoma" w:cs="Tahoma"/>
      <w:sz w:val="16"/>
      <w:szCs w:val="16"/>
    </w:rPr>
  </w:style>
  <w:style w:type="character" w:customStyle="1" w:styleId="BalloonTextChar">
    <w:name w:val="Balloon Text Char"/>
    <w:basedOn w:val="DefaultParagraphFont"/>
    <w:link w:val="BalloonText"/>
    <w:uiPriority w:val="99"/>
    <w:semiHidden/>
    <w:rsid w:val="00CD4C9C"/>
    <w:rPr>
      <w:rFonts w:ascii="Tahoma" w:eastAsia="Times New Roman" w:hAnsi="Tahoma" w:cs="Tahoma"/>
      <w:sz w:val="16"/>
      <w:szCs w:val="16"/>
    </w:rPr>
  </w:style>
  <w:style w:type="character" w:customStyle="1" w:styleId="NoSpacingChar">
    <w:name w:val="No Spacing Char"/>
    <w:basedOn w:val="DefaultParagraphFont"/>
    <w:link w:val="NoSpacing"/>
    <w:uiPriority w:val="99"/>
    <w:locked/>
    <w:rsid w:val="00CD4C9C"/>
    <w:rPr>
      <w:rFonts w:ascii="Times New Roman" w:eastAsia="Times New Roman" w:hAnsi="Times New Roman" w:cs="Times New Roman"/>
    </w:rPr>
  </w:style>
  <w:style w:type="paragraph" w:styleId="NoSpacing">
    <w:name w:val="No Spacing"/>
    <w:link w:val="NoSpacingChar"/>
    <w:uiPriority w:val="99"/>
    <w:qFormat/>
    <w:rsid w:val="00CD4C9C"/>
    <w:pPr>
      <w:spacing w:after="0" w:line="240" w:lineRule="auto"/>
    </w:pPr>
    <w:rPr>
      <w:rFonts w:ascii="Times New Roman" w:eastAsia="Times New Roman" w:hAnsi="Times New Roman" w:cs="Times New Roman"/>
    </w:rPr>
  </w:style>
  <w:style w:type="paragraph" w:styleId="Revision">
    <w:name w:val="Revision"/>
    <w:uiPriority w:val="99"/>
    <w:semiHidden/>
    <w:rsid w:val="00CD4C9C"/>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99"/>
    <w:qFormat/>
    <w:rsid w:val="00CD4C9C"/>
    <w:pPr>
      <w:ind w:left="720"/>
      <w:contextualSpacing/>
    </w:pPr>
  </w:style>
  <w:style w:type="paragraph" w:customStyle="1" w:styleId="msolistparagraphcxspmiddle">
    <w:name w:val="msolistparagraphcxspmiddle"/>
    <w:basedOn w:val="Normal"/>
    <w:uiPriority w:val="99"/>
    <w:rsid w:val="00CD4C9C"/>
    <w:pPr>
      <w:spacing w:before="100" w:beforeAutospacing="1" w:after="100" w:afterAutospacing="1"/>
    </w:pPr>
  </w:style>
  <w:style w:type="paragraph" w:customStyle="1" w:styleId="msolistparagraphcxsplast">
    <w:name w:val="msolistparagraphcxsplast"/>
    <w:basedOn w:val="Normal"/>
    <w:uiPriority w:val="99"/>
    <w:rsid w:val="00CD4C9C"/>
    <w:pPr>
      <w:spacing w:before="100" w:beforeAutospacing="1" w:after="100" w:afterAutospacing="1"/>
    </w:pPr>
  </w:style>
  <w:style w:type="paragraph" w:customStyle="1" w:styleId="Default">
    <w:name w:val="Default"/>
    <w:uiPriority w:val="99"/>
    <w:rsid w:val="00CD4C9C"/>
    <w:pPr>
      <w:autoSpaceDE w:val="0"/>
      <w:autoSpaceDN w:val="0"/>
      <w:adjustRightInd w:val="0"/>
      <w:spacing w:after="0" w:line="240" w:lineRule="auto"/>
    </w:pPr>
    <w:rPr>
      <w:rFonts w:ascii="Garamond" w:eastAsia="Times New Roman" w:hAnsi="Garamond" w:cs="Garamond"/>
      <w:color w:val="000000"/>
      <w:sz w:val="24"/>
      <w:szCs w:val="24"/>
    </w:rPr>
  </w:style>
  <w:style w:type="paragraph" w:customStyle="1" w:styleId="Style4">
    <w:name w:val="Style4"/>
    <w:basedOn w:val="Normal"/>
    <w:uiPriority w:val="99"/>
    <w:rsid w:val="00CD4C9C"/>
    <w:pPr>
      <w:numPr>
        <w:numId w:val="1"/>
      </w:numPr>
    </w:pPr>
    <w:rPr>
      <w:lang w:val="en-GB" w:eastAsia="en-GB"/>
    </w:rPr>
  </w:style>
  <w:style w:type="paragraph" w:customStyle="1" w:styleId="default0">
    <w:name w:val="default"/>
    <w:basedOn w:val="Normal"/>
    <w:uiPriority w:val="99"/>
    <w:rsid w:val="00CD4C9C"/>
    <w:pPr>
      <w:spacing w:before="100" w:beforeAutospacing="1" w:after="100" w:afterAutospacing="1"/>
    </w:pPr>
  </w:style>
  <w:style w:type="paragraph" w:customStyle="1" w:styleId="CarCar">
    <w:name w:val="Car Car"/>
    <w:basedOn w:val="Normal"/>
    <w:uiPriority w:val="99"/>
    <w:rsid w:val="00CD4C9C"/>
    <w:pPr>
      <w:spacing w:after="160" w:line="240" w:lineRule="exact"/>
    </w:pPr>
    <w:rPr>
      <w:rFonts w:cs="Arial"/>
      <w:sz w:val="20"/>
      <w:szCs w:val="20"/>
      <w:lang w:eastAsia="de-CH"/>
    </w:rPr>
  </w:style>
  <w:style w:type="paragraph" w:customStyle="1" w:styleId="msolistparagraph0">
    <w:name w:val="msolistparagraph"/>
    <w:basedOn w:val="Normal"/>
    <w:uiPriority w:val="99"/>
    <w:rsid w:val="00CD4C9C"/>
    <w:pPr>
      <w:spacing w:before="100" w:beforeAutospacing="1" w:after="100" w:afterAutospacing="1"/>
    </w:pPr>
  </w:style>
  <w:style w:type="paragraph" w:customStyle="1" w:styleId="standard">
    <w:name w:val="standard"/>
    <w:uiPriority w:val="99"/>
    <w:rsid w:val="00CD4C9C"/>
    <w:pPr>
      <w:autoSpaceDN w:val="0"/>
      <w:spacing w:after="0" w:line="240" w:lineRule="auto"/>
    </w:pPr>
    <w:rPr>
      <w:rFonts w:ascii="Times New Roman" w:eastAsia="Times New Roman" w:hAnsi="Times New Roman" w:cs="Times New Roman"/>
      <w:sz w:val="24"/>
      <w:szCs w:val="24"/>
    </w:rPr>
  </w:style>
  <w:style w:type="paragraph" w:customStyle="1" w:styleId="yiv940801850msonormal">
    <w:name w:val="yiv940801850msonormal"/>
    <w:basedOn w:val="Normal"/>
    <w:uiPriority w:val="99"/>
    <w:rsid w:val="00CD4C9C"/>
    <w:pPr>
      <w:spacing w:before="100" w:beforeAutospacing="1" w:after="100" w:afterAutospacing="1"/>
    </w:pPr>
  </w:style>
  <w:style w:type="character" w:styleId="FootnoteReference">
    <w:name w:val="footnote reference"/>
    <w:basedOn w:val="DefaultParagraphFont"/>
    <w:uiPriority w:val="99"/>
    <w:semiHidden/>
    <w:unhideWhenUsed/>
    <w:rsid w:val="00CD4C9C"/>
    <w:rPr>
      <w:rFonts w:ascii="Times New Roman" w:hAnsi="Times New Roman" w:cs="Times New Roman" w:hint="default"/>
      <w:vertAlign w:val="superscript"/>
    </w:rPr>
  </w:style>
  <w:style w:type="character" w:styleId="CommentReference">
    <w:name w:val="annotation reference"/>
    <w:basedOn w:val="DefaultParagraphFont"/>
    <w:uiPriority w:val="99"/>
    <w:semiHidden/>
    <w:unhideWhenUsed/>
    <w:rsid w:val="00CD4C9C"/>
    <w:rPr>
      <w:rFonts w:ascii="Times New Roman" w:hAnsi="Times New Roman" w:cs="Times New Roman" w:hint="default"/>
      <w:sz w:val="16"/>
      <w:szCs w:val="16"/>
    </w:rPr>
  </w:style>
  <w:style w:type="character" w:styleId="EndnoteReference">
    <w:name w:val="endnote reference"/>
    <w:basedOn w:val="DefaultParagraphFont"/>
    <w:uiPriority w:val="99"/>
    <w:semiHidden/>
    <w:unhideWhenUsed/>
    <w:rsid w:val="00CD4C9C"/>
    <w:rPr>
      <w:vertAlign w:val="superscript"/>
    </w:rPr>
  </w:style>
  <w:style w:type="character" w:customStyle="1" w:styleId="text3">
    <w:name w:val="text3"/>
    <w:basedOn w:val="DefaultParagraphFont"/>
    <w:rsid w:val="00CD4C9C"/>
    <w:rPr>
      <w:rFonts w:ascii="Arial" w:hAnsi="Arial" w:cs="Arial" w:hint="default"/>
      <w:strike w:val="0"/>
      <w:dstrike w:val="0"/>
      <w:color w:val="000000"/>
      <w:sz w:val="16"/>
      <w:szCs w:val="16"/>
      <w:u w:val="none"/>
      <w:effect w:val="none"/>
    </w:rPr>
  </w:style>
  <w:style w:type="character" w:customStyle="1" w:styleId="apple-style-span">
    <w:name w:val="apple-style-span"/>
    <w:basedOn w:val="DefaultParagraphFont"/>
    <w:rsid w:val="00CD4C9C"/>
    <w:rPr>
      <w:rFonts w:ascii="Times New Roman" w:hAnsi="Times New Roman" w:cs="Times New Roman" w:hint="default"/>
    </w:rPr>
  </w:style>
  <w:style w:type="character" w:customStyle="1" w:styleId="apple-converted-space">
    <w:name w:val="apple-converted-space"/>
    <w:basedOn w:val="DefaultParagraphFont"/>
    <w:uiPriority w:val="99"/>
    <w:rsid w:val="00CD4C9C"/>
    <w:rPr>
      <w:rFonts w:ascii="Times New Roman" w:hAnsi="Times New Roman" w:cs="Times New Roman" w:hint="default"/>
    </w:rPr>
  </w:style>
  <w:style w:type="character" w:customStyle="1" w:styleId="spelle">
    <w:name w:val="spelle"/>
    <w:basedOn w:val="DefaultParagraphFont"/>
    <w:uiPriority w:val="99"/>
    <w:rsid w:val="00CD4C9C"/>
    <w:rPr>
      <w:rFonts w:ascii="Times New Roman" w:hAnsi="Times New Roman" w:cs="Times New Roman" w:hint="default"/>
    </w:rPr>
  </w:style>
  <w:style w:type="character" w:customStyle="1" w:styleId="grame">
    <w:name w:val="grame"/>
    <w:basedOn w:val="DefaultParagraphFont"/>
    <w:uiPriority w:val="99"/>
    <w:rsid w:val="00CD4C9C"/>
    <w:rPr>
      <w:rFonts w:ascii="Times New Roman" w:hAnsi="Times New Roman" w:cs="Times New Roman" w:hint="default"/>
    </w:rPr>
  </w:style>
  <w:style w:type="character" w:customStyle="1" w:styleId="longtext">
    <w:name w:val="longtext"/>
    <w:basedOn w:val="DefaultParagraphFont"/>
    <w:uiPriority w:val="99"/>
    <w:rsid w:val="00CD4C9C"/>
    <w:rPr>
      <w:rFonts w:ascii="Times New Roman" w:hAnsi="Times New Roman" w:cs="Times New Roman" w:hint="default"/>
    </w:rPr>
  </w:style>
  <w:style w:type="character" w:customStyle="1" w:styleId="hps">
    <w:name w:val="hps"/>
    <w:basedOn w:val="DefaultParagraphFont"/>
    <w:rsid w:val="00CD4C9C"/>
    <w:rPr>
      <w:rFonts w:ascii="Times New Roman" w:hAnsi="Times New Roman" w:cs="Times New Roman" w:hint="default"/>
    </w:rPr>
  </w:style>
  <w:style w:type="character" w:customStyle="1" w:styleId="longtext0">
    <w:name w:val="long_text"/>
    <w:basedOn w:val="DefaultParagraphFont"/>
    <w:uiPriority w:val="99"/>
    <w:rsid w:val="00CD4C9C"/>
    <w:rPr>
      <w:rFonts w:ascii="Times New Roman" w:hAnsi="Times New Roman" w:cs="Times New Roman" w:hint="default"/>
    </w:rPr>
  </w:style>
  <w:style w:type="character" w:customStyle="1" w:styleId="shorttext">
    <w:name w:val="shorttext"/>
    <w:basedOn w:val="DefaultParagraphFont"/>
    <w:uiPriority w:val="99"/>
    <w:rsid w:val="00CD4C9C"/>
    <w:rPr>
      <w:rFonts w:ascii="Times New Roman" w:hAnsi="Times New Roman" w:cs="Times New Roman" w:hint="default"/>
    </w:rPr>
  </w:style>
  <w:style w:type="character" w:customStyle="1" w:styleId="longtext1">
    <w:name w:val="longtext1"/>
    <w:basedOn w:val="DefaultParagraphFont"/>
    <w:uiPriority w:val="99"/>
    <w:rsid w:val="00CD4C9C"/>
    <w:rPr>
      <w:rFonts w:ascii="Times New Roman" w:hAnsi="Times New Roman" w:cs="Times New Roman" w:hint="default"/>
    </w:rPr>
  </w:style>
  <w:style w:type="character" w:customStyle="1" w:styleId="text">
    <w:name w:val="text"/>
    <w:basedOn w:val="DefaultParagraphFont"/>
    <w:rsid w:val="00CD4C9C"/>
  </w:style>
  <w:style w:type="table" w:styleId="TableGrid">
    <w:name w:val="Table Grid"/>
    <w:basedOn w:val="TableNormal"/>
    <w:uiPriority w:val="59"/>
    <w:rsid w:val="00CD4C9C"/>
    <w:pPr>
      <w:spacing w:after="0" w:line="240" w:lineRule="auto"/>
    </w:pPr>
    <w:rPr>
      <w:rFonts w:ascii="Calibri" w:eastAsia="Calibri" w:hAnsi="Calibri"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Grid-Accent11">
    <w:name w:val="Light Grid - Accent 11"/>
    <w:basedOn w:val="TableNormal"/>
    <w:uiPriority w:val="62"/>
    <w:rsid w:val="00CD4C9C"/>
    <w:pPr>
      <w:spacing w:after="0" w:line="240" w:lineRule="auto"/>
    </w:pPr>
    <w:tblPr>
      <w:tblStyleRowBandSize w:val="1"/>
      <w:tblStyleColBandSize w:val="1"/>
      <w:tblInd w:w="0" w:type="nil"/>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Lines="0" w:before="0" w:beforeAutospacing="0" w:afterLines="0" w:after="0" w:afterAutospacing="0" w:line="240" w:lineRule="auto"/>
      </w:pPr>
      <w:rPr>
        <w:rFonts w:asciiTheme="majorHAnsi" w:eastAsiaTheme="majorEastAsia" w:hAnsiTheme="majorHAnsi" w:cstheme="majorBidi" w:hint="default"/>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hint="default"/>
        <w:b/>
        <w:bCs/>
      </w:rPr>
    </w:tblStylePr>
    <w:tblStylePr w:type="lastCol">
      <w:rPr>
        <w:rFonts w:asciiTheme="majorHAnsi" w:eastAsiaTheme="majorEastAsia" w:hAnsiTheme="majorHAnsi" w:cstheme="majorBidi" w:hint="default"/>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448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aliis.birzeit.edu/fmru/userfiles/Palestinian-Refugees-A-Comparative-Approach.pdf" TargetMode="External"/><Relationship Id="rId13" Type="http://schemas.openxmlformats.org/officeDocument/2006/relationships/hyperlink" Target="http://www.thisweekinpalestine.com/i169/pdfs/article/unsettlingsettler.pdf" TargetMode="External"/><Relationship Id="rId3" Type="http://schemas.microsoft.com/office/2007/relationships/stylesWithEffects" Target="stylesWithEffects.xml"/><Relationship Id="rId7" Type="http://schemas.openxmlformats.org/officeDocument/2006/relationships/oleObject" Target="embeddings/oleObject1.bin"/><Relationship Id="rId12" Type="http://schemas.openxmlformats.org/officeDocument/2006/relationships/hyperlink" Target="http://www.interfacejournal.net/wordpress/wp-content/uploads/2012/05/Issue-4-1-Full-PDF.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www.interfacejournal.net/wordpress/wp-content/uploads/2012/05/Issue-4-1-Full-PDF.pdf" TargetMode="External"/><Relationship Id="rId5" Type="http://schemas.openxmlformats.org/officeDocument/2006/relationships/webSettings" Target="webSettings.xml"/><Relationship Id="rId15" Type="http://schemas.openxmlformats.org/officeDocument/2006/relationships/hyperlink" Target="http://ojs.lib.swin.edu.au/index.php/settlercolonialstudies/article/view/306" TargetMode="External"/><Relationship Id="rId10" Type="http://schemas.openxmlformats.org/officeDocument/2006/relationships/hyperlink" Target="http://www.tanqeed.org/2013/02/02/on-the-colony-the-post-colony-magid-shihade/" TargetMode="External"/><Relationship Id="rId4" Type="http://schemas.openxmlformats.org/officeDocument/2006/relationships/settings" Target="settings.xml"/><Relationship Id="rId9" Type="http://schemas.openxmlformats.org/officeDocument/2006/relationships/hyperlink" Target="http://ialiis.birzeit.edu/fmru/userfiles/Palestinian-Refugees-Different-Generations-But-one-Identity.pdf" TargetMode="External"/><Relationship Id="rId14" Type="http://schemas.openxmlformats.org/officeDocument/2006/relationships/hyperlink" Target="http://philoforchange.wordpress.com/2012/04/17/understanding-the-arab-revolu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14</Pages>
  <Words>2421</Words>
  <Characters>13803</Characters>
  <Application>Microsoft Office Word</Application>
  <DocSecurity>0</DocSecurity>
  <Lines>115</Lines>
  <Paragraphs>32</Paragraphs>
  <ScaleCrop>false</ScaleCrop>
  <Company/>
  <LinksUpToDate>false</LinksUpToDate>
  <CharactersWithSpaces>16192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WESAM H. ABU TOYOUR</dc:creator>
  <cp:lastModifiedBy>WESAM H. ABU TOYOUR</cp:lastModifiedBy>
  <cp:revision>2</cp:revision>
  <dcterms:created xsi:type="dcterms:W3CDTF">2016-08-11T07:50:00Z</dcterms:created>
  <dcterms:modified xsi:type="dcterms:W3CDTF">2016-08-11T07:55:00Z</dcterms:modified>
</cp:coreProperties>
</file>