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60" w:rsidRPr="007A1D5D" w:rsidRDefault="004B0E60" w:rsidP="004B0E60">
      <w:pPr>
        <w:bidi/>
        <w:jc w:val="center"/>
        <w:rPr>
          <w:rFonts w:asciiTheme="majorHAnsi" w:hAnsiTheme="majorHAnsi" w:cs="Traditional Arabic"/>
          <w:sz w:val="28"/>
          <w:szCs w:val="28"/>
          <w:rtl/>
        </w:rPr>
      </w:pPr>
      <w:r w:rsidRPr="007A1D5D">
        <w:rPr>
          <w:rFonts w:asciiTheme="majorHAnsi" w:hAnsiTheme="majorHAnsi" w:cs="Traditional Arabic"/>
          <w:sz w:val="28"/>
          <w:szCs w:val="28"/>
        </w:rPr>
        <w:object w:dxaOrig="17713" w:dyaOrig="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93.9pt" o:ole="">
            <v:imagedata r:id="rId6" o:title=""/>
          </v:shape>
          <o:OLEObject Type="Embed" ProgID="MSPhotoEd.3" ShapeID="_x0000_i1025" DrawAspect="Content" ObjectID="_1532417214" r:id="rId7"/>
        </w:object>
      </w:r>
    </w:p>
    <w:p w:rsidR="004B0E60" w:rsidRPr="007A1D5D" w:rsidRDefault="004B0E60" w:rsidP="004B0E60">
      <w:pPr>
        <w:bidi/>
        <w:jc w:val="center"/>
        <w:rPr>
          <w:rFonts w:asciiTheme="majorHAnsi" w:hAnsiTheme="majorHAnsi" w:cs="Traditional Arabic"/>
          <w:sz w:val="28"/>
          <w:szCs w:val="28"/>
          <w:rtl/>
        </w:rPr>
      </w:pPr>
    </w:p>
    <w:p w:rsidR="004B0E60" w:rsidRPr="007A1D5D" w:rsidRDefault="004B0E60" w:rsidP="004B0E60">
      <w:pPr>
        <w:bidi/>
        <w:jc w:val="center"/>
        <w:rPr>
          <w:rFonts w:asciiTheme="majorHAnsi" w:hAnsiTheme="majorHAnsi" w:cs="Traditional Arabic"/>
          <w:sz w:val="28"/>
          <w:szCs w:val="28"/>
          <w:rtl/>
        </w:rPr>
      </w:pPr>
    </w:p>
    <w:p w:rsidR="004B0E60" w:rsidRPr="007A1D5D" w:rsidRDefault="004B0E60" w:rsidP="004B0E60">
      <w:pPr>
        <w:bidi/>
        <w:jc w:val="center"/>
        <w:rPr>
          <w:rFonts w:asciiTheme="majorHAnsi" w:hAnsiTheme="majorHAnsi" w:cs="Traditional Arabic"/>
          <w:b/>
          <w:bCs/>
          <w:sz w:val="28"/>
          <w:szCs w:val="28"/>
          <w:rtl/>
          <w:lang w:val="en-GB"/>
        </w:rPr>
      </w:pPr>
    </w:p>
    <w:p w:rsidR="004B0E60" w:rsidRPr="007A1D5D" w:rsidRDefault="004B0E60" w:rsidP="004B0E60">
      <w:pPr>
        <w:bidi/>
        <w:jc w:val="center"/>
        <w:rPr>
          <w:rFonts w:asciiTheme="majorHAnsi" w:hAnsiTheme="majorHAnsi" w:cs="Traditional Arabic"/>
          <w:b/>
          <w:bCs/>
          <w:sz w:val="28"/>
          <w:szCs w:val="28"/>
          <w:rtl/>
          <w:lang w:val="en-GB"/>
        </w:rPr>
      </w:pPr>
      <w:r w:rsidRPr="007A1D5D">
        <w:rPr>
          <w:rFonts w:asciiTheme="majorHAnsi" w:hAnsiTheme="majorHAnsi" w:cs="Traditional Arabic"/>
          <w:b/>
          <w:bCs/>
          <w:sz w:val="28"/>
          <w:szCs w:val="28"/>
          <w:rtl/>
          <w:lang w:val="en-GB"/>
        </w:rPr>
        <w:t xml:space="preserve">التقرير السنوي للعام الأكاديمي 2010-2011 </w:t>
      </w:r>
    </w:p>
    <w:p w:rsidR="004B0E60" w:rsidRPr="007A1D5D" w:rsidRDefault="004B0E60" w:rsidP="004B0E60">
      <w:pPr>
        <w:bidi/>
        <w:jc w:val="center"/>
        <w:rPr>
          <w:rFonts w:asciiTheme="majorHAnsi" w:hAnsiTheme="majorHAnsi" w:cs="Traditional Arabic"/>
          <w:b/>
          <w:bCs/>
          <w:sz w:val="28"/>
          <w:szCs w:val="28"/>
          <w:rtl/>
          <w:lang w:val="en-GB"/>
        </w:rPr>
      </w:pPr>
    </w:p>
    <w:p w:rsidR="004B0E60" w:rsidRPr="007A1D5D" w:rsidRDefault="004B0E60" w:rsidP="004B0E60">
      <w:pPr>
        <w:bidi/>
        <w:jc w:val="center"/>
        <w:rPr>
          <w:rFonts w:asciiTheme="majorHAnsi" w:hAnsiTheme="majorHAnsi" w:cs="Traditional Arabic"/>
          <w:b/>
          <w:bCs/>
          <w:sz w:val="28"/>
          <w:szCs w:val="28"/>
          <w:rtl/>
          <w:lang w:val="en-GB"/>
        </w:rPr>
      </w:pPr>
      <w:r w:rsidRPr="007A1D5D">
        <w:rPr>
          <w:rFonts w:asciiTheme="majorHAnsi" w:hAnsiTheme="majorHAnsi" w:cs="Traditional Arabic"/>
          <w:b/>
          <w:bCs/>
          <w:sz w:val="28"/>
          <w:szCs w:val="28"/>
          <w:rtl/>
          <w:lang w:val="en-GB"/>
        </w:rPr>
        <w:t xml:space="preserve">(يشمل الفترة الممتدة ما بين بداية الفصل الصيفي 2009/2010 وحتى نهاية الفصل الصيفي 2010/2011) </w:t>
      </w:r>
    </w:p>
    <w:p w:rsidR="004B0E60" w:rsidRPr="007A1D5D" w:rsidRDefault="004B0E60" w:rsidP="004B0E60">
      <w:pPr>
        <w:bidi/>
        <w:jc w:val="center"/>
        <w:rPr>
          <w:rFonts w:asciiTheme="majorHAnsi" w:hAnsiTheme="majorHAnsi" w:cs="Traditional Arabic"/>
          <w:b/>
          <w:bCs/>
          <w:sz w:val="28"/>
          <w:szCs w:val="28"/>
          <w:rtl/>
          <w:lang w:val="en-GB"/>
        </w:rPr>
      </w:pPr>
    </w:p>
    <w:p w:rsidR="004B0E60" w:rsidRPr="007A1D5D" w:rsidRDefault="004B0E60" w:rsidP="004B0E60">
      <w:pPr>
        <w:bidi/>
        <w:jc w:val="center"/>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rPr>
          <w:rFonts w:asciiTheme="majorHAnsi" w:hAnsiTheme="majorHAnsi" w:cs="Traditional Arabic"/>
          <w:b/>
          <w:bCs/>
          <w:sz w:val="28"/>
          <w:szCs w:val="28"/>
          <w:rtl/>
          <w:lang w:val="en-GB"/>
        </w:rPr>
      </w:pPr>
    </w:p>
    <w:p w:rsidR="004B0E60" w:rsidRPr="007A1D5D" w:rsidRDefault="004B0E60" w:rsidP="004B0E60">
      <w:pPr>
        <w:bidi/>
        <w:jc w:val="center"/>
        <w:rPr>
          <w:rFonts w:asciiTheme="majorHAnsi" w:hAnsiTheme="majorHAnsi" w:cs="Traditional Arabic"/>
          <w:b/>
          <w:bCs/>
          <w:sz w:val="28"/>
          <w:szCs w:val="28"/>
          <w:rtl/>
          <w:lang w:val="en-GB"/>
        </w:rPr>
      </w:pPr>
    </w:p>
    <w:p w:rsidR="004B0E60" w:rsidRPr="007A1D5D" w:rsidRDefault="004B0E60" w:rsidP="004B0E60">
      <w:pPr>
        <w:bidi/>
        <w:jc w:val="center"/>
        <w:rPr>
          <w:rFonts w:asciiTheme="majorHAnsi" w:hAnsiTheme="majorHAnsi" w:cs="Traditional Arabic"/>
          <w:sz w:val="28"/>
          <w:szCs w:val="28"/>
          <w:rtl/>
        </w:rPr>
      </w:pPr>
    </w:p>
    <w:p w:rsidR="004B0E60" w:rsidRPr="007A1D5D" w:rsidRDefault="004B0E60" w:rsidP="004B0E60">
      <w:pPr>
        <w:bidi/>
        <w:jc w:val="center"/>
        <w:rPr>
          <w:rFonts w:asciiTheme="majorHAnsi" w:hAnsiTheme="majorHAnsi" w:cs="Traditional Arabic"/>
          <w:sz w:val="28"/>
          <w:szCs w:val="28"/>
          <w:rtl/>
        </w:rPr>
      </w:pPr>
    </w:p>
    <w:p w:rsidR="004B0E60" w:rsidRPr="007A1D5D" w:rsidRDefault="004B0E60" w:rsidP="004B0E60">
      <w:pPr>
        <w:bidi/>
        <w:jc w:val="center"/>
        <w:rPr>
          <w:rFonts w:asciiTheme="majorHAnsi" w:hAnsiTheme="majorHAnsi" w:cs="Traditional Arabic"/>
          <w:sz w:val="28"/>
          <w:szCs w:val="28"/>
          <w:rtl/>
        </w:rPr>
      </w:pPr>
    </w:p>
    <w:p w:rsidR="004B0E60" w:rsidRPr="007A1D5D" w:rsidRDefault="004B0E60" w:rsidP="004B0E60">
      <w:pPr>
        <w:bidi/>
        <w:jc w:val="center"/>
        <w:rPr>
          <w:rFonts w:asciiTheme="majorHAnsi" w:hAnsiTheme="majorHAnsi" w:cs="Traditional Arabic"/>
          <w:sz w:val="28"/>
          <w:szCs w:val="28"/>
          <w:rtl/>
        </w:rPr>
      </w:pPr>
      <w:r>
        <w:rPr>
          <w:rFonts w:asciiTheme="majorHAnsi" w:hAnsiTheme="majorHAnsi" w:cs="Traditional Arabic" w:hint="cs"/>
          <w:sz w:val="28"/>
          <w:szCs w:val="28"/>
          <w:rtl/>
        </w:rPr>
        <w:t>7 أيلول 2011</w:t>
      </w:r>
    </w:p>
    <w:p w:rsidR="004B0E60" w:rsidRPr="007A1D5D" w:rsidRDefault="004B0E60" w:rsidP="004B0E60">
      <w:pPr>
        <w:spacing w:after="200" w:line="276" w:lineRule="auto"/>
        <w:rPr>
          <w:rFonts w:asciiTheme="majorHAnsi" w:hAnsiTheme="majorHAnsi" w:cs="Traditional Arabic"/>
          <w:sz w:val="28"/>
          <w:szCs w:val="28"/>
          <w:rtl/>
        </w:rPr>
      </w:pPr>
      <w:r w:rsidRPr="007A1D5D">
        <w:rPr>
          <w:rFonts w:asciiTheme="majorHAnsi" w:hAnsiTheme="majorHAnsi" w:cs="Traditional Arabic"/>
          <w:sz w:val="28"/>
          <w:szCs w:val="28"/>
          <w:rtl/>
        </w:rPr>
        <w:br w:type="page"/>
      </w:r>
    </w:p>
    <w:p w:rsidR="004B0E60" w:rsidRPr="007A1D5D" w:rsidRDefault="004B0E60" w:rsidP="004B0E60">
      <w:pPr>
        <w:bidi/>
        <w:spacing w:before="120"/>
        <w:jc w:val="both"/>
        <w:rPr>
          <w:rFonts w:asciiTheme="majorHAnsi" w:hAnsiTheme="majorHAnsi" w:cs="Traditional Arabic"/>
          <w:sz w:val="28"/>
          <w:szCs w:val="28"/>
          <w:rtl/>
          <w:lang w:val="en-GB"/>
        </w:rPr>
      </w:pPr>
      <w:r w:rsidRPr="007A1D5D">
        <w:rPr>
          <w:rFonts w:asciiTheme="majorHAnsi" w:hAnsiTheme="majorHAnsi" w:cs="Traditional Arabic"/>
          <w:sz w:val="28"/>
          <w:szCs w:val="28"/>
          <w:rtl/>
          <w:lang w:val="en-GB"/>
        </w:rPr>
        <w:lastRenderedPageBreak/>
        <w:t xml:space="preserve">يغطي هذا التقرير الفصل الصيفي 2009/2010، والفصل الدراسي الأول 2010/2011، الفصل الدراسي الثاني 2010/2011 والفصل الصيفي 2010/2011. </w:t>
      </w:r>
    </w:p>
    <w:p w:rsidR="004B0E60" w:rsidRPr="007A1D5D" w:rsidRDefault="004B0E60" w:rsidP="004B0E60">
      <w:pPr>
        <w:bidi/>
        <w:spacing w:before="120"/>
        <w:jc w:val="both"/>
        <w:rPr>
          <w:rFonts w:asciiTheme="majorHAnsi" w:hAnsiTheme="majorHAnsi" w:cs="Traditional Arabic"/>
          <w:sz w:val="28"/>
          <w:szCs w:val="28"/>
          <w:lang w:val="en-GB"/>
        </w:rPr>
      </w:pPr>
    </w:p>
    <w:p w:rsidR="004B0E60" w:rsidRPr="007A1D5D" w:rsidRDefault="004B0E60" w:rsidP="004B0E60">
      <w:pPr>
        <w:shd w:val="clear" w:color="auto" w:fill="D9D9D9"/>
        <w:bidi/>
        <w:spacing w:before="120"/>
        <w:jc w:val="both"/>
        <w:rPr>
          <w:rFonts w:asciiTheme="majorHAnsi" w:hAnsiTheme="majorHAnsi" w:cs="Traditional Arabic"/>
          <w:b/>
          <w:bCs/>
          <w:sz w:val="28"/>
          <w:szCs w:val="28"/>
          <w:rtl/>
        </w:rPr>
      </w:pPr>
      <w:bookmarkStart w:id="0" w:name="_GoBack"/>
      <w:bookmarkEnd w:id="0"/>
      <w:r w:rsidRPr="007A1D5D">
        <w:rPr>
          <w:rFonts w:asciiTheme="majorHAnsi" w:hAnsiTheme="majorHAnsi" w:cs="Traditional Arabic"/>
          <w:b/>
          <w:bCs/>
          <w:sz w:val="28"/>
          <w:szCs w:val="28"/>
          <w:rtl/>
        </w:rPr>
        <w:t>النشاطات والإنجازات التي قام بها المعهد/المركز</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pStyle w:val="ListParagraph"/>
        <w:numPr>
          <w:ilvl w:val="0"/>
          <w:numId w:val="10"/>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برنامج الماجستير: </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bidi/>
        <w:spacing w:before="120"/>
        <w:jc w:val="both"/>
        <w:rPr>
          <w:rFonts w:asciiTheme="majorHAnsi" w:hAnsiTheme="majorHAnsi" w:cs="Traditional Arabic"/>
          <w:sz w:val="28"/>
          <w:szCs w:val="28"/>
          <w:rtl/>
          <w:lang w:val="en-GB"/>
        </w:rPr>
      </w:pPr>
      <w:r w:rsidRPr="007A1D5D">
        <w:rPr>
          <w:rFonts w:asciiTheme="majorHAnsi" w:hAnsiTheme="majorHAnsi" w:cs="Traditional Arabic"/>
          <w:sz w:val="28"/>
          <w:szCs w:val="28"/>
          <w:rtl/>
          <w:lang w:val="en-GB"/>
        </w:rPr>
        <w:t xml:space="preserve">يقدم المعهد برنامج أكاديمياً متعدد التخصصات في الدراسات الدولية يُمنح الطلاب من خلال كلية الدراسات العليا في جامعة بيرزيت درجة الماجستير في الدراسات الدولية. كما ويشمل البرنامج تركيزاً في الهجرة القسرية واللاجئين (تم إقراره عام 2010) وتركيزاً أخراً في الدبلوماسية (تم إقراره عام 2011). </w:t>
      </w:r>
    </w:p>
    <w:p w:rsidR="004B0E60" w:rsidRPr="007A1D5D" w:rsidRDefault="004B0E60" w:rsidP="004B0E60">
      <w:pPr>
        <w:bidi/>
        <w:spacing w:before="120"/>
        <w:jc w:val="both"/>
        <w:rPr>
          <w:rFonts w:asciiTheme="majorHAnsi" w:hAnsiTheme="majorHAnsi" w:cs="Traditional Arabic"/>
          <w:sz w:val="28"/>
          <w:szCs w:val="28"/>
          <w:rtl/>
          <w:lang w:val="en-GB"/>
        </w:rPr>
      </w:pPr>
    </w:p>
    <w:p w:rsidR="004B0E60" w:rsidRPr="007A1D5D" w:rsidRDefault="004B0E60" w:rsidP="004B0E60">
      <w:pPr>
        <w:pStyle w:val="ListParagraph"/>
        <w:numPr>
          <w:ilvl w:val="0"/>
          <w:numId w:val="15"/>
        </w:numPr>
        <w:shd w:val="clear" w:color="auto" w:fill="D9D9D9"/>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معلومات إحصائية عن برنامج الماجستير: </w:t>
      </w:r>
    </w:p>
    <w:p w:rsidR="004B0E60" w:rsidRPr="007A1D5D" w:rsidRDefault="004B0E60" w:rsidP="004B0E60">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فيما يلي معلومات حول برنامج الماجستير خلال الفترة المشمولة في هذا التقرير: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1535"/>
        <w:gridCol w:w="1535"/>
        <w:gridCol w:w="1535"/>
        <w:gridCol w:w="1535"/>
        <w:gridCol w:w="904"/>
      </w:tblGrid>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p>
        </w:tc>
        <w:tc>
          <w:tcPr>
            <w:tcW w:w="747" w:type="pct"/>
          </w:tcPr>
          <w:p w:rsidR="004B0E60" w:rsidRPr="007A1D5D" w:rsidRDefault="004B0E60" w:rsidP="00F25ED1">
            <w:pPr>
              <w:bidi/>
              <w:spacing w:before="120"/>
              <w:jc w:val="center"/>
              <w:rPr>
                <w:rFonts w:asciiTheme="majorHAnsi" w:hAnsiTheme="majorHAnsi" w:cs="Traditional Arabic"/>
                <w:sz w:val="28"/>
                <w:szCs w:val="28"/>
                <w:rtl/>
              </w:rPr>
            </w:pPr>
            <w:r w:rsidRPr="007A1D5D">
              <w:rPr>
                <w:rFonts w:asciiTheme="majorHAnsi" w:hAnsiTheme="majorHAnsi" w:cs="Traditional Arabic"/>
                <w:sz w:val="28"/>
                <w:szCs w:val="28"/>
                <w:rtl/>
              </w:rPr>
              <w:t>الفصل الصيفي 2009/2010</w:t>
            </w:r>
          </w:p>
        </w:tc>
        <w:tc>
          <w:tcPr>
            <w:tcW w:w="747" w:type="pct"/>
          </w:tcPr>
          <w:p w:rsidR="004B0E60" w:rsidRPr="007A1D5D" w:rsidRDefault="004B0E60" w:rsidP="00F25ED1">
            <w:pPr>
              <w:bidi/>
              <w:spacing w:before="120"/>
              <w:jc w:val="center"/>
              <w:rPr>
                <w:rFonts w:asciiTheme="majorHAnsi" w:hAnsiTheme="majorHAnsi" w:cs="Traditional Arabic"/>
                <w:sz w:val="28"/>
                <w:szCs w:val="28"/>
                <w:rtl/>
              </w:rPr>
            </w:pPr>
            <w:r w:rsidRPr="007A1D5D">
              <w:rPr>
                <w:rFonts w:asciiTheme="majorHAnsi" w:hAnsiTheme="majorHAnsi" w:cs="Traditional Arabic"/>
                <w:sz w:val="28"/>
                <w:szCs w:val="28"/>
                <w:rtl/>
              </w:rPr>
              <w:t>الفصل الأول 2010/2011</w:t>
            </w:r>
          </w:p>
        </w:tc>
        <w:tc>
          <w:tcPr>
            <w:tcW w:w="747" w:type="pct"/>
          </w:tcPr>
          <w:p w:rsidR="004B0E60" w:rsidRPr="007A1D5D" w:rsidRDefault="004B0E60" w:rsidP="00F25ED1">
            <w:pPr>
              <w:bidi/>
              <w:spacing w:before="120"/>
              <w:jc w:val="center"/>
              <w:rPr>
                <w:rFonts w:asciiTheme="majorHAnsi" w:hAnsiTheme="majorHAnsi" w:cs="Traditional Arabic"/>
                <w:sz w:val="28"/>
                <w:szCs w:val="28"/>
                <w:rtl/>
              </w:rPr>
            </w:pPr>
            <w:r w:rsidRPr="007A1D5D">
              <w:rPr>
                <w:rFonts w:asciiTheme="majorHAnsi" w:hAnsiTheme="majorHAnsi" w:cs="Traditional Arabic"/>
                <w:sz w:val="28"/>
                <w:szCs w:val="28"/>
                <w:rtl/>
              </w:rPr>
              <w:t>الفصل الثاني 2010/2011</w:t>
            </w:r>
          </w:p>
        </w:tc>
        <w:tc>
          <w:tcPr>
            <w:tcW w:w="747" w:type="pct"/>
          </w:tcPr>
          <w:p w:rsidR="004B0E60" w:rsidRPr="007A1D5D" w:rsidRDefault="004B0E60" w:rsidP="00F25ED1">
            <w:pPr>
              <w:bidi/>
              <w:spacing w:before="120"/>
              <w:jc w:val="center"/>
              <w:rPr>
                <w:rFonts w:asciiTheme="majorHAnsi" w:hAnsiTheme="majorHAnsi" w:cs="Traditional Arabic"/>
                <w:sz w:val="28"/>
                <w:szCs w:val="28"/>
                <w:rtl/>
              </w:rPr>
            </w:pPr>
            <w:r w:rsidRPr="007A1D5D">
              <w:rPr>
                <w:rFonts w:asciiTheme="majorHAnsi" w:hAnsiTheme="majorHAnsi" w:cs="Traditional Arabic"/>
                <w:sz w:val="28"/>
                <w:szCs w:val="28"/>
                <w:rtl/>
              </w:rPr>
              <w:t>الفصل الصيفي</w:t>
            </w:r>
          </w:p>
          <w:p w:rsidR="004B0E60" w:rsidRPr="007A1D5D" w:rsidRDefault="004B0E60" w:rsidP="00F25ED1">
            <w:pPr>
              <w:bidi/>
              <w:spacing w:before="120"/>
              <w:jc w:val="center"/>
              <w:rPr>
                <w:rFonts w:asciiTheme="majorHAnsi" w:hAnsiTheme="majorHAnsi" w:cs="Traditional Arabic"/>
                <w:sz w:val="28"/>
                <w:szCs w:val="28"/>
                <w:rtl/>
              </w:rPr>
            </w:pPr>
            <w:r w:rsidRPr="007A1D5D">
              <w:rPr>
                <w:rFonts w:asciiTheme="majorHAnsi" w:hAnsiTheme="majorHAnsi" w:cs="Traditional Arabic"/>
                <w:sz w:val="28"/>
                <w:szCs w:val="28"/>
                <w:rtl/>
              </w:rPr>
              <w:t>2010/2011</w:t>
            </w:r>
          </w:p>
        </w:tc>
        <w:tc>
          <w:tcPr>
            <w:tcW w:w="582" w:type="pct"/>
          </w:tcPr>
          <w:p w:rsidR="004B0E60" w:rsidRPr="007A1D5D" w:rsidRDefault="004B0E60" w:rsidP="00F25ED1">
            <w:pPr>
              <w:bidi/>
              <w:spacing w:before="120"/>
              <w:jc w:val="center"/>
              <w:rPr>
                <w:rFonts w:asciiTheme="majorHAnsi" w:hAnsiTheme="majorHAnsi" w:cs="Traditional Arabic"/>
                <w:sz w:val="28"/>
                <w:szCs w:val="28"/>
                <w:rtl/>
              </w:rPr>
            </w:pPr>
            <w:r w:rsidRPr="007A1D5D">
              <w:rPr>
                <w:rFonts w:asciiTheme="majorHAnsi" w:hAnsiTheme="majorHAnsi" w:cs="Traditional Arabic"/>
                <w:sz w:val="28"/>
                <w:szCs w:val="28"/>
                <w:rtl/>
              </w:rPr>
              <w:t>المجموع</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الطلاب الجدد الذين تم قبولهم في البرنامج</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0</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30</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20</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0</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50</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الطلاب المسجلين في البرنامج</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29</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104</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117</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41</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الطلاب الذين تخرجوا من البرنامج</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0</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8</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29</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4</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41</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الطلاب الذين تخرجوا بمسار "أ" رسالة</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0</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3</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7</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3</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13</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الطلاب الذين تخرجوا بمسار "ب" حلقتي بحث</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0</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5</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22</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1</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28</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عدد المساقات المطروحة في البرنامج</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3</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9</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9</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4</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25</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المساقات الإجبارية المطروحة</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0</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4</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5</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0</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9</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المساقات الاختيارية المطروحة</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3</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4</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4</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4</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11</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حلقات البحث</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0</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1</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1</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0</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2</w:t>
            </w:r>
          </w:p>
        </w:tc>
      </w:tr>
      <w:tr w:rsidR="004B0E60" w:rsidRPr="007A1D5D" w:rsidTr="00F25ED1">
        <w:tc>
          <w:tcPr>
            <w:tcW w:w="1431"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الطلاب الذين سجلوا في مسار رسالة</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0</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Pr>
              <w:t>8</w:t>
            </w:r>
          </w:p>
        </w:tc>
        <w:tc>
          <w:tcPr>
            <w:tcW w:w="74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Pr>
              <w:t>7</w:t>
            </w:r>
          </w:p>
        </w:tc>
        <w:tc>
          <w:tcPr>
            <w:tcW w:w="74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0</w:t>
            </w:r>
          </w:p>
        </w:tc>
        <w:tc>
          <w:tcPr>
            <w:tcW w:w="582"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15</w:t>
            </w:r>
          </w:p>
        </w:tc>
      </w:tr>
    </w:tbl>
    <w:p w:rsidR="004B0E60" w:rsidRPr="007A1D5D" w:rsidRDefault="004B0E60" w:rsidP="004B0E60">
      <w:pPr>
        <w:bidi/>
        <w:spacing w:before="120"/>
        <w:jc w:val="both"/>
        <w:rPr>
          <w:rFonts w:asciiTheme="majorHAnsi" w:hAnsiTheme="majorHAnsi" w:cs="Traditional Arabic"/>
          <w:sz w:val="28"/>
          <w:szCs w:val="28"/>
        </w:rPr>
      </w:pPr>
    </w:p>
    <w:p w:rsidR="004B0E60" w:rsidRPr="007A1D5D" w:rsidRDefault="004B0E60" w:rsidP="004B0E60">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وقد طرح المعهد خلال الفصول الأربعة 27 مساق/30 شعبة قدمها أساتذة من المعهد (4) ومن خارج المعهد (9) ومن خارج الجامعة (2). كما يلي: </w:t>
      </w:r>
    </w:p>
    <w:tbl>
      <w:tblPr>
        <w:bidiVisual/>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26"/>
        <w:gridCol w:w="798"/>
        <w:gridCol w:w="731"/>
        <w:gridCol w:w="727"/>
        <w:gridCol w:w="920"/>
        <w:gridCol w:w="706"/>
        <w:gridCol w:w="715"/>
        <w:gridCol w:w="10"/>
        <w:gridCol w:w="863"/>
        <w:gridCol w:w="1093"/>
        <w:gridCol w:w="738"/>
        <w:gridCol w:w="759"/>
        <w:gridCol w:w="790"/>
      </w:tblGrid>
      <w:tr w:rsidR="004B0E60" w:rsidRPr="006025A7" w:rsidTr="00F25ED1">
        <w:trPr>
          <w:jc w:val="center"/>
        </w:trPr>
        <w:tc>
          <w:tcPr>
            <w:tcW w:w="1179" w:type="pct"/>
            <w:gridSpan w:val="3"/>
            <w:tcBorders>
              <w:top w:val="double" w:sz="6" w:space="0" w:color="000000"/>
            </w:tcBorders>
          </w:tcPr>
          <w:p w:rsidR="004B0E60" w:rsidRPr="006025A7" w:rsidRDefault="004B0E60" w:rsidP="00F25ED1">
            <w:pPr>
              <w:bidi/>
              <w:jc w:val="center"/>
              <w:rPr>
                <w:rFonts w:asciiTheme="majorHAnsi" w:hAnsiTheme="majorHAnsi" w:cs="Traditional Arabic"/>
                <w:b/>
                <w:bCs/>
                <w:caps/>
                <w:sz w:val="22"/>
                <w:szCs w:val="22"/>
                <w:rtl/>
              </w:rPr>
            </w:pPr>
            <w:r w:rsidRPr="006025A7">
              <w:rPr>
                <w:rFonts w:asciiTheme="majorHAnsi" w:hAnsiTheme="majorHAnsi" w:cs="Traditional Arabic"/>
                <w:b/>
                <w:bCs/>
                <w:caps/>
                <w:sz w:val="22"/>
                <w:szCs w:val="22"/>
                <w:rtl/>
              </w:rPr>
              <w:t>الفصل الصيفي</w:t>
            </w:r>
          </w:p>
        </w:tc>
        <w:tc>
          <w:tcPr>
            <w:tcW w:w="1230" w:type="pct"/>
            <w:gridSpan w:val="3"/>
            <w:tcBorders>
              <w:top w:val="double" w:sz="6" w:space="0" w:color="000000"/>
            </w:tcBorders>
          </w:tcPr>
          <w:p w:rsidR="004B0E60" w:rsidRPr="006025A7" w:rsidRDefault="004B0E60" w:rsidP="00F25ED1">
            <w:pPr>
              <w:bidi/>
              <w:jc w:val="center"/>
              <w:rPr>
                <w:rFonts w:asciiTheme="majorHAnsi" w:hAnsiTheme="majorHAnsi" w:cs="Traditional Arabic"/>
                <w:b/>
                <w:bCs/>
                <w:caps/>
                <w:sz w:val="22"/>
                <w:szCs w:val="22"/>
                <w:rtl/>
              </w:rPr>
            </w:pPr>
            <w:r w:rsidRPr="006025A7">
              <w:rPr>
                <w:rFonts w:asciiTheme="majorHAnsi" w:hAnsiTheme="majorHAnsi" w:cs="Traditional Arabic"/>
                <w:b/>
                <w:bCs/>
                <w:caps/>
                <w:sz w:val="22"/>
                <w:szCs w:val="22"/>
                <w:rtl/>
              </w:rPr>
              <w:t>الفصل الأول 2010/2011</w:t>
            </w:r>
          </w:p>
        </w:tc>
        <w:tc>
          <w:tcPr>
            <w:tcW w:w="1395" w:type="pct"/>
            <w:gridSpan w:val="4"/>
            <w:tcBorders>
              <w:top w:val="double" w:sz="6" w:space="0" w:color="000000"/>
            </w:tcBorders>
          </w:tcPr>
          <w:p w:rsidR="004B0E60" w:rsidRPr="006025A7" w:rsidRDefault="004B0E60" w:rsidP="00F25ED1">
            <w:pPr>
              <w:bidi/>
              <w:jc w:val="center"/>
              <w:rPr>
                <w:rFonts w:asciiTheme="majorHAnsi" w:hAnsiTheme="majorHAnsi" w:cs="Traditional Arabic"/>
                <w:b/>
                <w:bCs/>
                <w:caps/>
                <w:sz w:val="22"/>
                <w:szCs w:val="22"/>
                <w:rtl/>
              </w:rPr>
            </w:pPr>
            <w:r w:rsidRPr="006025A7">
              <w:rPr>
                <w:rFonts w:asciiTheme="majorHAnsi" w:hAnsiTheme="majorHAnsi" w:cs="Traditional Arabic"/>
                <w:b/>
                <w:bCs/>
                <w:caps/>
                <w:sz w:val="22"/>
                <w:szCs w:val="22"/>
                <w:rtl/>
              </w:rPr>
              <w:t>الفصل الثاني 2010/2011</w:t>
            </w:r>
          </w:p>
        </w:tc>
        <w:tc>
          <w:tcPr>
            <w:tcW w:w="1196" w:type="pct"/>
            <w:gridSpan w:val="3"/>
            <w:tcBorders>
              <w:top w:val="double" w:sz="6" w:space="0" w:color="000000"/>
            </w:tcBorders>
          </w:tcPr>
          <w:p w:rsidR="004B0E60" w:rsidRPr="006025A7" w:rsidRDefault="004B0E60" w:rsidP="00F25ED1">
            <w:pPr>
              <w:bidi/>
              <w:jc w:val="center"/>
              <w:rPr>
                <w:rFonts w:asciiTheme="majorHAnsi" w:hAnsiTheme="majorHAnsi" w:cs="Traditional Arabic"/>
                <w:b/>
                <w:bCs/>
                <w:caps/>
                <w:sz w:val="22"/>
                <w:szCs w:val="22"/>
                <w:rtl/>
              </w:rPr>
            </w:pPr>
            <w:r w:rsidRPr="006025A7">
              <w:rPr>
                <w:rFonts w:asciiTheme="majorHAnsi" w:hAnsiTheme="majorHAnsi" w:cs="Traditional Arabic"/>
                <w:b/>
                <w:bCs/>
                <w:caps/>
                <w:sz w:val="22"/>
                <w:szCs w:val="22"/>
                <w:rtl/>
              </w:rPr>
              <w:t>الفصل الصيفي 2010/2011</w:t>
            </w: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المساق</w:t>
            </w:r>
          </w:p>
        </w:tc>
        <w:tc>
          <w:tcPr>
            <w:tcW w:w="417" w:type="pct"/>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المدرس</w:t>
            </w:r>
          </w:p>
        </w:tc>
        <w:tc>
          <w:tcPr>
            <w:tcW w:w="382" w:type="pct"/>
          </w:tcPr>
          <w:p w:rsidR="004B0E60" w:rsidRPr="006025A7" w:rsidRDefault="004B0E60" w:rsidP="00F25ED1">
            <w:pPr>
              <w:bidi/>
              <w:jc w:val="center"/>
              <w:rPr>
                <w:rFonts w:asciiTheme="majorHAnsi" w:hAnsiTheme="majorHAnsi" w:cs="Traditional Arabic"/>
                <w:b/>
                <w:bCs/>
                <w:sz w:val="22"/>
                <w:szCs w:val="22"/>
                <w:rtl/>
              </w:rPr>
            </w:pPr>
          </w:p>
        </w:tc>
        <w:tc>
          <w:tcPr>
            <w:tcW w:w="380" w:type="pct"/>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المساق</w:t>
            </w:r>
          </w:p>
        </w:tc>
        <w:tc>
          <w:tcPr>
            <w:tcW w:w="481" w:type="pct"/>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المدرس</w:t>
            </w: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المساق</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المدرس</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المساق</w:t>
            </w:r>
          </w:p>
        </w:tc>
        <w:tc>
          <w:tcPr>
            <w:tcW w:w="397" w:type="pct"/>
          </w:tcPr>
          <w:p w:rsidR="004B0E60" w:rsidRPr="006025A7" w:rsidRDefault="004B0E60" w:rsidP="00F25ED1">
            <w:pPr>
              <w:bidi/>
              <w:jc w:val="center"/>
              <w:rPr>
                <w:rFonts w:asciiTheme="majorHAnsi" w:hAnsiTheme="majorHAnsi" w:cs="Traditional Arabic"/>
                <w:b/>
                <w:bCs/>
                <w:sz w:val="22"/>
                <w:szCs w:val="22"/>
                <w:rtl/>
              </w:rPr>
            </w:pPr>
            <w:r w:rsidRPr="006025A7">
              <w:rPr>
                <w:rFonts w:asciiTheme="majorHAnsi" w:hAnsiTheme="majorHAnsi" w:cs="Traditional Arabic"/>
                <w:b/>
                <w:bCs/>
                <w:sz w:val="22"/>
                <w:szCs w:val="22"/>
                <w:rtl/>
              </w:rPr>
              <w:t>المدرس</w:t>
            </w: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630</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مجدي المالكي</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630</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مجدي المالكي</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مجيد شحادة</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631</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سمير عوض</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 xml:space="preserve">خارج المعهد </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631</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مجيد شحادة</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632</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سمير عوض</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 xml:space="preserve">خارج المعهد </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634</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 xml:space="preserve">روجر </w:t>
            </w:r>
            <w:proofErr w:type="spellStart"/>
            <w:r w:rsidRPr="006025A7">
              <w:rPr>
                <w:rFonts w:asciiTheme="majorHAnsi" w:hAnsiTheme="majorHAnsi" w:cs="Traditional Arabic"/>
                <w:sz w:val="22"/>
                <w:szCs w:val="22"/>
                <w:rtl/>
              </w:rPr>
              <w:t>هيكوك</w:t>
            </w:r>
            <w:proofErr w:type="spellEnd"/>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634</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 xml:space="preserve">روجر </w:t>
            </w:r>
            <w:proofErr w:type="spellStart"/>
            <w:r w:rsidRPr="006025A7">
              <w:rPr>
                <w:rFonts w:asciiTheme="majorHAnsi" w:hAnsiTheme="majorHAnsi" w:cs="Traditional Arabic"/>
                <w:sz w:val="22"/>
                <w:szCs w:val="22"/>
                <w:rtl/>
              </w:rPr>
              <w:t>هيكوك</w:t>
            </w:r>
            <w:proofErr w:type="spellEnd"/>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635</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رائد بدر</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636</w:t>
            </w:r>
          </w:p>
        </w:tc>
        <w:tc>
          <w:tcPr>
            <w:tcW w:w="41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رائد بدر</w:t>
            </w:r>
          </w:p>
        </w:tc>
        <w:tc>
          <w:tcPr>
            <w:tcW w:w="382"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636</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رائد بدر</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637</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سمير عبدالله</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الجامعة</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Pr>
            </w:pPr>
          </w:p>
        </w:tc>
        <w:tc>
          <w:tcPr>
            <w:tcW w:w="386"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6371</w:t>
            </w:r>
          </w:p>
        </w:tc>
        <w:tc>
          <w:tcPr>
            <w:tcW w:w="39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عاصم خليل</w:t>
            </w:r>
          </w:p>
        </w:tc>
        <w:tc>
          <w:tcPr>
            <w:tcW w:w="413"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638</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 xml:space="preserve">ماهرين </w:t>
            </w:r>
            <w:proofErr w:type="spellStart"/>
            <w:r w:rsidRPr="006025A7">
              <w:rPr>
                <w:rFonts w:asciiTheme="majorHAnsi" w:hAnsiTheme="majorHAnsi" w:cs="Traditional Arabic"/>
                <w:sz w:val="22"/>
                <w:szCs w:val="22"/>
                <w:rtl/>
              </w:rPr>
              <w:lastRenderedPageBreak/>
              <w:t>لارودي</w:t>
            </w:r>
            <w:proofErr w:type="spellEnd"/>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Pr>
            </w:pPr>
            <w:r w:rsidRPr="006025A7">
              <w:rPr>
                <w:rFonts w:asciiTheme="majorHAnsi" w:hAnsiTheme="majorHAnsi" w:cs="Traditional Arabic"/>
                <w:sz w:val="22"/>
                <w:szCs w:val="22"/>
              </w:rPr>
              <w:lastRenderedPageBreak/>
              <w:t>Fulbright Scholar</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Pr>
              <w:t>639</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رائد بدر</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730</w:t>
            </w:r>
          </w:p>
        </w:tc>
        <w:tc>
          <w:tcPr>
            <w:tcW w:w="41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نديم مسيس</w:t>
            </w:r>
          </w:p>
        </w:tc>
        <w:tc>
          <w:tcPr>
            <w:tcW w:w="382"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730</w:t>
            </w:r>
          </w:p>
        </w:tc>
        <w:tc>
          <w:tcPr>
            <w:tcW w:w="39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نديم مسيس</w:t>
            </w:r>
          </w:p>
        </w:tc>
        <w:tc>
          <w:tcPr>
            <w:tcW w:w="413"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731</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بشير الزغبي</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gridSpan w:val="2"/>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731</w:t>
            </w:r>
          </w:p>
        </w:tc>
        <w:tc>
          <w:tcPr>
            <w:tcW w:w="451" w:type="pct"/>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ياسر العموري</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732</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محمد أبو كوش</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735</w:t>
            </w:r>
          </w:p>
        </w:tc>
        <w:tc>
          <w:tcPr>
            <w:tcW w:w="41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رائد بدر</w:t>
            </w:r>
          </w:p>
        </w:tc>
        <w:tc>
          <w:tcPr>
            <w:tcW w:w="382"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735</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مجيد شحادة</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735</w:t>
            </w: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مجيد شحادة</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6"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735</w:t>
            </w:r>
          </w:p>
        </w:tc>
        <w:tc>
          <w:tcPr>
            <w:tcW w:w="39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عاصم خليل</w:t>
            </w:r>
          </w:p>
        </w:tc>
        <w:tc>
          <w:tcPr>
            <w:tcW w:w="413"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7356</w:t>
            </w:r>
          </w:p>
        </w:tc>
        <w:tc>
          <w:tcPr>
            <w:tcW w:w="397"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عبد الرحيم الشيخ</w:t>
            </w:r>
          </w:p>
        </w:tc>
        <w:tc>
          <w:tcPr>
            <w:tcW w:w="413"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830</w:t>
            </w: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نديم مسيس</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سليم تماري</w:t>
            </w:r>
          </w:p>
        </w:tc>
        <w:tc>
          <w:tcPr>
            <w:tcW w:w="369" w:type="pct"/>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Pr>
          <w:p w:rsidR="004B0E60" w:rsidRPr="006025A7" w:rsidRDefault="004B0E60" w:rsidP="00F25ED1">
            <w:pPr>
              <w:bidi/>
              <w:jc w:val="center"/>
              <w:rPr>
                <w:rFonts w:asciiTheme="majorHAnsi" w:hAnsiTheme="majorHAnsi" w:cs="Traditional Arabic"/>
                <w:sz w:val="22"/>
                <w:szCs w:val="22"/>
                <w:rtl/>
              </w:rPr>
            </w:pPr>
          </w:p>
        </w:tc>
        <w:tc>
          <w:tcPr>
            <w:tcW w:w="417" w:type="pct"/>
          </w:tcPr>
          <w:p w:rsidR="004B0E60" w:rsidRPr="006025A7" w:rsidRDefault="004B0E60" w:rsidP="00F25ED1">
            <w:pPr>
              <w:bidi/>
              <w:jc w:val="center"/>
              <w:rPr>
                <w:rFonts w:asciiTheme="majorHAnsi" w:hAnsiTheme="majorHAnsi" w:cs="Traditional Arabic"/>
                <w:sz w:val="22"/>
                <w:szCs w:val="22"/>
                <w:rtl/>
              </w:rPr>
            </w:pPr>
          </w:p>
        </w:tc>
        <w:tc>
          <w:tcPr>
            <w:tcW w:w="382" w:type="pct"/>
          </w:tcPr>
          <w:p w:rsidR="004B0E60" w:rsidRPr="006025A7" w:rsidRDefault="004B0E60" w:rsidP="00F25ED1">
            <w:pPr>
              <w:bidi/>
              <w:jc w:val="center"/>
              <w:rPr>
                <w:rFonts w:asciiTheme="majorHAnsi" w:hAnsiTheme="majorHAnsi" w:cs="Traditional Arabic"/>
                <w:sz w:val="22"/>
                <w:szCs w:val="22"/>
                <w:rtl/>
              </w:rPr>
            </w:pPr>
          </w:p>
        </w:tc>
        <w:tc>
          <w:tcPr>
            <w:tcW w:w="380" w:type="pct"/>
          </w:tcPr>
          <w:p w:rsidR="004B0E60" w:rsidRPr="006025A7" w:rsidRDefault="004B0E60" w:rsidP="00F25ED1">
            <w:pPr>
              <w:bidi/>
              <w:jc w:val="center"/>
              <w:rPr>
                <w:rFonts w:asciiTheme="majorHAnsi" w:hAnsiTheme="majorHAnsi" w:cs="Traditional Arabic"/>
                <w:sz w:val="22"/>
                <w:szCs w:val="22"/>
                <w:rtl/>
              </w:rPr>
            </w:pPr>
          </w:p>
        </w:tc>
        <w:tc>
          <w:tcPr>
            <w:tcW w:w="481" w:type="pct"/>
          </w:tcPr>
          <w:p w:rsidR="004B0E60" w:rsidRPr="006025A7" w:rsidRDefault="004B0E60" w:rsidP="00F25ED1">
            <w:pPr>
              <w:bidi/>
              <w:jc w:val="center"/>
              <w:rPr>
                <w:rFonts w:asciiTheme="majorHAnsi" w:hAnsiTheme="majorHAnsi" w:cs="Traditional Arabic"/>
                <w:sz w:val="22"/>
                <w:szCs w:val="22"/>
                <w:rtl/>
              </w:rPr>
            </w:pPr>
          </w:p>
        </w:tc>
        <w:tc>
          <w:tcPr>
            <w:tcW w:w="369" w:type="pct"/>
          </w:tcPr>
          <w:p w:rsidR="004B0E60" w:rsidRPr="006025A7" w:rsidRDefault="004B0E60" w:rsidP="00F25ED1">
            <w:pPr>
              <w:bidi/>
              <w:jc w:val="center"/>
              <w:rPr>
                <w:rFonts w:asciiTheme="majorHAnsi" w:hAnsiTheme="majorHAnsi" w:cs="Traditional Arabic"/>
                <w:sz w:val="22"/>
                <w:szCs w:val="22"/>
                <w:rtl/>
              </w:rPr>
            </w:pPr>
          </w:p>
        </w:tc>
        <w:tc>
          <w:tcPr>
            <w:tcW w:w="374" w:type="pct"/>
            <w:tcBorders>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831</w:t>
            </w:r>
          </w:p>
        </w:tc>
        <w:tc>
          <w:tcPr>
            <w:tcW w:w="457" w:type="pct"/>
            <w:gridSpan w:val="2"/>
            <w:tcBorders>
              <w:left w:val="single" w:sz="4" w:space="0" w:color="auto"/>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رائد بدر</w:t>
            </w:r>
          </w:p>
        </w:tc>
        <w:tc>
          <w:tcPr>
            <w:tcW w:w="564" w:type="pct"/>
            <w:tcBorders>
              <w:lef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من المعهد</w:t>
            </w:r>
          </w:p>
        </w:tc>
        <w:tc>
          <w:tcPr>
            <w:tcW w:w="386" w:type="pct"/>
          </w:tcPr>
          <w:p w:rsidR="004B0E60" w:rsidRPr="006025A7" w:rsidRDefault="004B0E60" w:rsidP="00F25ED1">
            <w:pPr>
              <w:bidi/>
              <w:jc w:val="center"/>
              <w:rPr>
                <w:rFonts w:asciiTheme="majorHAnsi" w:hAnsiTheme="majorHAnsi" w:cs="Traditional Arabic"/>
                <w:sz w:val="22"/>
                <w:szCs w:val="22"/>
                <w:rtl/>
              </w:rPr>
            </w:pPr>
          </w:p>
        </w:tc>
        <w:tc>
          <w:tcPr>
            <w:tcW w:w="397" w:type="pct"/>
          </w:tcPr>
          <w:p w:rsidR="004B0E60" w:rsidRPr="006025A7" w:rsidRDefault="004B0E60" w:rsidP="00F25ED1">
            <w:pPr>
              <w:bidi/>
              <w:jc w:val="center"/>
              <w:rPr>
                <w:rFonts w:asciiTheme="majorHAnsi" w:hAnsiTheme="majorHAnsi" w:cs="Traditional Arabic"/>
                <w:sz w:val="22"/>
                <w:szCs w:val="22"/>
                <w:rtl/>
              </w:rPr>
            </w:pPr>
          </w:p>
        </w:tc>
        <w:tc>
          <w:tcPr>
            <w:tcW w:w="413" w:type="pct"/>
          </w:tcPr>
          <w:p w:rsidR="004B0E60" w:rsidRPr="006025A7" w:rsidRDefault="004B0E60" w:rsidP="00F25ED1">
            <w:pPr>
              <w:bidi/>
              <w:jc w:val="center"/>
              <w:rPr>
                <w:rFonts w:asciiTheme="majorHAnsi" w:hAnsiTheme="majorHAnsi" w:cs="Traditional Arabic"/>
                <w:sz w:val="22"/>
                <w:szCs w:val="22"/>
                <w:rtl/>
              </w:rPr>
            </w:pPr>
          </w:p>
        </w:tc>
      </w:tr>
      <w:tr w:rsidR="004B0E60" w:rsidRPr="006025A7" w:rsidTr="00F25ED1">
        <w:trPr>
          <w:jc w:val="center"/>
        </w:trPr>
        <w:tc>
          <w:tcPr>
            <w:tcW w:w="380"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417"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382"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380"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481"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369"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374" w:type="pct"/>
            <w:tcBorders>
              <w:bottom w:val="double" w:sz="6" w:space="0" w:color="000000"/>
              <w:right w:val="single" w:sz="4" w:space="0" w:color="auto"/>
            </w:tcBorders>
          </w:tcPr>
          <w:p w:rsidR="004B0E60" w:rsidRPr="006025A7" w:rsidRDefault="004B0E60" w:rsidP="00F25ED1">
            <w:pPr>
              <w:bidi/>
              <w:jc w:val="center"/>
              <w:rPr>
                <w:rFonts w:asciiTheme="majorHAnsi" w:hAnsiTheme="majorHAnsi" w:cs="Traditional Arabic"/>
                <w:sz w:val="22"/>
                <w:szCs w:val="22"/>
                <w:rtl/>
              </w:rPr>
            </w:pPr>
          </w:p>
        </w:tc>
        <w:tc>
          <w:tcPr>
            <w:tcW w:w="457" w:type="pct"/>
            <w:gridSpan w:val="2"/>
            <w:tcBorders>
              <w:left w:val="single" w:sz="4" w:space="0" w:color="auto"/>
              <w:bottom w:val="double" w:sz="6" w:space="0" w:color="000000"/>
              <w:right w:val="single" w:sz="4" w:space="0" w:color="auto"/>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عبد الكريم البرغوثي</w:t>
            </w:r>
          </w:p>
        </w:tc>
        <w:tc>
          <w:tcPr>
            <w:tcW w:w="564" w:type="pct"/>
            <w:tcBorders>
              <w:left w:val="single" w:sz="4" w:space="0" w:color="auto"/>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r w:rsidRPr="006025A7">
              <w:rPr>
                <w:rFonts w:asciiTheme="majorHAnsi" w:hAnsiTheme="majorHAnsi" w:cs="Traditional Arabic"/>
                <w:sz w:val="22"/>
                <w:szCs w:val="22"/>
                <w:rtl/>
              </w:rPr>
              <w:t>خارج المعهد</w:t>
            </w:r>
          </w:p>
        </w:tc>
        <w:tc>
          <w:tcPr>
            <w:tcW w:w="386"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397"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c>
          <w:tcPr>
            <w:tcW w:w="413" w:type="pct"/>
            <w:tcBorders>
              <w:bottom w:val="double" w:sz="6" w:space="0" w:color="000000"/>
            </w:tcBorders>
          </w:tcPr>
          <w:p w:rsidR="004B0E60" w:rsidRPr="006025A7" w:rsidRDefault="004B0E60" w:rsidP="00F25ED1">
            <w:pPr>
              <w:bidi/>
              <w:jc w:val="center"/>
              <w:rPr>
                <w:rFonts w:asciiTheme="majorHAnsi" w:hAnsiTheme="majorHAnsi" w:cs="Traditional Arabic"/>
                <w:sz w:val="22"/>
                <w:szCs w:val="22"/>
                <w:rtl/>
              </w:rPr>
            </w:pPr>
          </w:p>
        </w:tc>
      </w:tr>
    </w:tbl>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pStyle w:val="ListParagraph"/>
        <w:numPr>
          <w:ilvl w:val="0"/>
          <w:numId w:val="15"/>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معلومات نوعية عن برنامج الماجستير: </w:t>
      </w:r>
    </w:p>
    <w:p w:rsidR="004B0E60" w:rsidRPr="007A1D5D" w:rsidRDefault="004B0E60" w:rsidP="004B0E60">
      <w:pPr>
        <w:shd w:val="clear" w:color="auto" w:fill="FFFFFF"/>
        <w:bidi/>
        <w:spacing w:before="120"/>
        <w:jc w:val="both"/>
        <w:rPr>
          <w:rFonts w:asciiTheme="majorHAnsi" w:hAnsiTheme="majorHAnsi" w:cs="Traditional Arabic"/>
          <w:b/>
          <w:bCs/>
          <w:sz w:val="28"/>
          <w:szCs w:val="28"/>
          <w:rtl/>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التقييم الذاتي لبرنامج الماجستير</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قامت لجنة مشكلة من كل من أربع أعضاء هيئة تدريس وطالب مستوى ثانية بإعداد تقرير تقييم ذاتي لبرنامج الماجستير بناء على طلب وزارة التعليم العالي الفلسطينية. </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تطوير تركيز الدبلوماسية: </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قام مجلس المعهد بتبني </w:t>
      </w:r>
      <w:hyperlink r:id="rId8" w:history="1">
        <w:r w:rsidRPr="007A1D5D">
          <w:rPr>
            <w:rStyle w:val="Hyperlink"/>
            <w:rFonts w:asciiTheme="majorHAnsi" w:hAnsiTheme="majorHAnsi" w:cs="Traditional Arabic"/>
            <w:sz w:val="28"/>
            <w:szCs w:val="28"/>
            <w:rtl/>
          </w:rPr>
          <w:t>خطة تركيز الدبلوماسية</w:t>
        </w:r>
      </w:hyperlink>
      <w:r w:rsidRPr="007A1D5D">
        <w:rPr>
          <w:rFonts w:asciiTheme="majorHAnsi" w:hAnsiTheme="majorHAnsi" w:cs="Traditional Arabic"/>
          <w:sz w:val="28"/>
          <w:szCs w:val="28"/>
          <w:rtl/>
        </w:rPr>
        <w:t xml:space="preserve"> وتبناها المجلس الأكاديمي في جامعة بيرزيت بتاريخ 10/3/2011. </w:t>
      </w:r>
    </w:p>
    <w:p w:rsidR="004B0E60" w:rsidRPr="007A1D5D" w:rsidRDefault="004B0E60" w:rsidP="004B0E60">
      <w:pPr>
        <w:shd w:val="clear" w:color="auto" w:fill="FFFFFF"/>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lastRenderedPageBreak/>
        <w:t>مراجعة خطط المساقات:</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بناء على توصية مجلس المعهد قام أعضاء الهيئة التدريسية في برنامج الماجستير في الدراسات الدولية في مراجعة خطط المساقات بحيث يتم إدخال مصادر ومواضيع تحضير لطلاب تركيزي الهجرة القسرية واللاجئين والدبلوماسية. </w:t>
      </w:r>
    </w:p>
    <w:p w:rsidR="004B0E60" w:rsidRPr="007A1D5D" w:rsidRDefault="004B0E60" w:rsidP="004B0E60">
      <w:pPr>
        <w:shd w:val="clear" w:color="auto" w:fill="FFFFFF"/>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طرح مساقات متنوعة / جديدة:</w:t>
      </w:r>
    </w:p>
    <w:p w:rsidR="004B0E60" w:rsidRPr="007A1D5D" w:rsidRDefault="004B0E60" w:rsidP="004B0E60">
      <w:pPr>
        <w:shd w:val="clear" w:color="auto" w:fill="FFFFFF"/>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عمل البرنامج على التنويع المساقات المطروحة كمساقات اختيارية، سواء تلك الموجودة في الخطة، أو تلك التي تدرس ضمن مواضيع خاصة. </w:t>
      </w:r>
    </w:p>
    <w:p w:rsidR="004B0E60" w:rsidRPr="007A1D5D" w:rsidRDefault="004B0E60" w:rsidP="004B0E60">
      <w:pPr>
        <w:pStyle w:val="ListParagraph"/>
        <w:numPr>
          <w:ilvl w:val="1"/>
          <w:numId w:val="16"/>
        </w:numPr>
        <w:shd w:val="clear" w:color="auto" w:fill="FFFFFF"/>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دراسات السلام: </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تم تطوير مساق جديد كموضوع خاص، حول دراسات السلام وحل الصراعات بالطرق السلمية: د. مجيد شحادة، وذلك بدعم من مؤسسة </w:t>
      </w:r>
      <w:r w:rsidRPr="007A1D5D">
        <w:rPr>
          <w:rFonts w:asciiTheme="majorHAnsi" w:hAnsiTheme="majorHAnsi" w:cs="Traditional Arabic"/>
          <w:sz w:val="28"/>
          <w:szCs w:val="28"/>
        </w:rPr>
        <w:t>APY</w:t>
      </w:r>
      <w:r w:rsidRPr="007A1D5D">
        <w:rPr>
          <w:rFonts w:asciiTheme="majorHAnsi" w:hAnsiTheme="majorHAnsi" w:cs="Traditional Arabic"/>
          <w:sz w:val="28"/>
          <w:szCs w:val="28"/>
          <w:rtl/>
        </w:rPr>
        <w:t xml:space="preserve">، وقد تم طرحه في الفصل الثاني وفي الفصل الصيفي 2010/2011. </w:t>
      </w:r>
    </w:p>
    <w:p w:rsidR="004B0E60" w:rsidRPr="007A1D5D" w:rsidRDefault="004B0E60" w:rsidP="004B0E60">
      <w:pPr>
        <w:pStyle w:val="ListParagraph"/>
        <w:numPr>
          <w:ilvl w:val="1"/>
          <w:numId w:val="16"/>
        </w:numPr>
        <w:shd w:val="clear" w:color="auto" w:fill="FFFFFF"/>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الهجرة القسرية واللاجئين:</w:t>
      </w:r>
    </w:p>
    <w:p w:rsidR="004B0E60" w:rsidRPr="007A1D5D" w:rsidRDefault="004B0E60" w:rsidP="004B0E60">
      <w:pPr>
        <w:pStyle w:val="ListParagraph"/>
        <w:numPr>
          <w:ilvl w:val="2"/>
          <w:numId w:val="16"/>
        </w:numPr>
        <w:shd w:val="clear" w:color="auto" w:fill="FFFFFF"/>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تم تطوير </w:t>
      </w:r>
      <w:hyperlink r:id="rId9" w:history="1">
        <w:r w:rsidRPr="007A1D5D">
          <w:rPr>
            <w:rStyle w:val="Hyperlink"/>
            <w:rFonts w:asciiTheme="majorHAnsi" w:hAnsiTheme="majorHAnsi" w:cs="Traditional Arabic"/>
            <w:sz w:val="28"/>
            <w:szCs w:val="28"/>
            <w:rtl/>
          </w:rPr>
          <w:t>خطط مساقات الهجرة القسرية واللاجئين</w:t>
        </w:r>
      </w:hyperlink>
      <w:r w:rsidRPr="007A1D5D">
        <w:rPr>
          <w:rFonts w:asciiTheme="majorHAnsi" w:hAnsiTheme="majorHAnsi" w:cs="Traditional Arabic"/>
          <w:sz w:val="28"/>
          <w:szCs w:val="28"/>
          <w:rtl/>
        </w:rPr>
        <w:t xml:space="preserve"> ومراجعة أدبيات سيتم توزيعها على الطلاب المعنيين. </w:t>
      </w:r>
    </w:p>
    <w:p w:rsidR="004B0E60" w:rsidRPr="007A1D5D" w:rsidRDefault="004B0E60" w:rsidP="004B0E60">
      <w:pPr>
        <w:pStyle w:val="ListParagraph"/>
        <w:numPr>
          <w:ilvl w:val="2"/>
          <w:numId w:val="16"/>
        </w:numPr>
        <w:shd w:val="clear" w:color="auto" w:fill="FFFFFF"/>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تم التحضير لمساق صيفي في الهجرة القسرية واللاجئين: الجوانب النفسية والاجتماعية والوجودية لحياة اللاجئين (</w:t>
      </w:r>
      <w:r w:rsidRPr="007A1D5D">
        <w:rPr>
          <w:rFonts w:asciiTheme="majorHAnsi" w:hAnsiTheme="majorHAnsi" w:cs="Traditional Arabic"/>
          <w:sz w:val="28"/>
          <w:szCs w:val="28"/>
        </w:rPr>
        <w:t>6371</w:t>
      </w:r>
      <w:r w:rsidRPr="007A1D5D">
        <w:rPr>
          <w:rFonts w:asciiTheme="majorHAnsi" w:hAnsiTheme="majorHAnsi" w:cs="Traditional Arabic"/>
          <w:sz w:val="28"/>
          <w:szCs w:val="28"/>
          <w:rtl/>
        </w:rPr>
        <w:t xml:space="preserve">)، حيث شارك في تدريسه خبراء في المجال: د. باربارا </w:t>
      </w:r>
      <w:proofErr w:type="spellStart"/>
      <w:r w:rsidRPr="007A1D5D">
        <w:rPr>
          <w:rFonts w:asciiTheme="majorHAnsi" w:hAnsiTheme="majorHAnsi" w:cs="Traditional Arabic"/>
          <w:sz w:val="28"/>
          <w:szCs w:val="28"/>
          <w:rtl/>
        </w:rPr>
        <w:t>هيرالبوند</w:t>
      </w:r>
      <w:proofErr w:type="spellEnd"/>
      <w:r w:rsidRPr="007A1D5D">
        <w:rPr>
          <w:rFonts w:asciiTheme="majorHAnsi" w:hAnsiTheme="majorHAnsi" w:cs="Traditional Arabic"/>
          <w:sz w:val="28"/>
          <w:szCs w:val="28"/>
          <w:rtl/>
        </w:rPr>
        <w:t xml:space="preserve"> (أسبوع) وعروب العابد، د. رندا ناصر، د. عباس </w:t>
      </w:r>
      <w:proofErr w:type="spellStart"/>
      <w:r w:rsidRPr="007A1D5D">
        <w:rPr>
          <w:rFonts w:asciiTheme="majorHAnsi" w:hAnsiTheme="majorHAnsi" w:cs="Traditional Arabic"/>
          <w:sz w:val="28"/>
          <w:szCs w:val="28"/>
          <w:rtl/>
        </w:rPr>
        <w:t>شبلاق</w:t>
      </w:r>
      <w:proofErr w:type="spellEnd"/>
      <w:r w:rsidRPr="007A1D5D">
        <w:rPr>
          <w:rFonts w:asciiTheme="majorHAnsi" w:hAnsiTheme="majorHAnsi" w:cs="Traditional Arabic"/>
          <w:sz w:val="28"/>
          <w:szCs w:val="28"/>
          <w:rtl/>
        </w:rPr>
        <w:t>، د. رشيد الخالدي، د. عاصم خليل (أسبوعين)، ربى صالح (أسبوع)، وبدعم من المركز الدولي لأبحاث التنمية.</w:t>
      </w:r>
    </w:p>
    <w:p w:rsidR="004B0E60" w:rsidRPr="007A1D5D" w:rsidRDefault="004B0E60" w:rsidP="004B0E60">
      <w:pPr>
        <w:pStyle w:val="ListParagraph"/>
        <w:numPr>
          <w:ilvl w:val="1"/>
          <w:numId w:val="16"/>
        </w:numPr>
        <w:shd w:val="clear" w:color="auto" w:fill="FFFFFF"/>
        <w:bidi/>
        <w:spacing w:before="120"/>
        <w:jc w:val="both"/>
        <w:rPr>
          <w:rFonts w:asciiTheme="majorHAnsi" w:hAnsiTheme="majorHAnsi" w:cs="Traditional Arabic"/>
          <w:sz w:val="28"/>
          <w:szCs w:val="28"/>
        </w:rPr>
      </w:pPr>
      <w:proofErr w:type="spellStart"/>
      <w:r w:rsidRPr="007A1D5D">
        <w:rPr>
          <w:rFonts w:asciiTheme="majorHAnsi" w:hAnsiTheme="majorHAnsi" w:cs="Traditional Arabic"/>
          <w:sz w:val="28"/>
          <w:szCs w:val="28"/>
          <w:rtl/>
        </w:rPr>
        <w:t>الإتحاد</w:t>
      </w:r>
      <w:proofErr w:type="spellEnd"/>
      <w:r w:rsidRPr="007A1D5D">
        <w:rPr>
          <w:rFonts w:asciiTheme="majorHAnsi" w:hAnsiTheme="majorHAnsi" w:cs="Traditional Arabic"/>
          <w:sz w:val="28"/>
          <w:szCs w:val="28"/>
          <w:rtl/>
        </w:rPr>
        <w:t xml:space="preserve"> الأوروبي: </w:t>
      </w:r>
    </w:p>
    <w:p w:rsidR="004B0E60" w:rsidRPr="007A1D5D" w:rsidRDefault="004B0E60" w:rsidP="004B0E60">
      <w:pPr>
        <w:pStyle w:val="ListParagraph"/>
        <w:numPr>
          <w:ilvl w:val="2"/>
          <w:numId w:val="16"/>
        </w:numPr>
        <w:shd w:val="clear" w:color="auto" w:fill="FFFFFF"/>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تم تطوير </w:t>
      </w:r>
      <w:hyperlink r:id="rId10" w:history="1">
        <w:r w:rsidRPr="007A1D5D">
          <w:rPr>
            <w:rStyle w:val="Hyperlink"/>
            <w:rFonts w:asciiTheme="majorHAnsi" w:hAnsiTheme="majorHAnsi" w:cs="Traditional Arabic"/>
            <w:sz w:val="28"/>
            <w:szCs w:val="28"/>
            <w:rtl/>
          </w:rPr>
          <w:t xml:space="preserve">خطة مساق </w:t>
        </w:r>
        <w:proofErr w:type="spellStart"/>
        <w:r w:rsidRPr="007A1D5D">
          <w:rPr>
            <w:rStyle w:val="Hyperlink"/>
            <w:rFonts w:asciiTheme="majorHAnsi" w:hAnsiTheme="majorHAnsi" w:cs="Traditional Arabic"/>
            <w:sz w:val="28"/>
            <w:szCs w:val="28"/>
            <w:rtl/>
          </w:rPr>
          <w:t>الإتحاد</w:t>
        </w:r>
        <w:proofErr w:type="spellEnd"/>
        <w:r w:rsidRPr="007A1D5D">
          <w:rPr>
            <w:rStyle w:val="Hyperlink"/>
            <w:rFonts w:asciiTheme="majorHAnsi" w:hAnsiTheme="majorHAnsi" w:cs="Traditional Arabic"/>
            <w:sz w:val="28"/>
            <w:szCs w:val="28"/>
            <w:rtl/>
          </w:rPr>
          <w:t xml:space="preserve"> الأوروبي</w:t>
        </w:r>
      </w:hyperlink>
      <w:r w:rsidRPr="007A1D5D">
        <w:rPr>
          <w:rFonts w:asciiTheme="majorHAnsi" w:hAnsiTheme="majorHAnsi" w:cs="Traditional Arabic"/>
          <w:sz w:val="28"/>
          <w:szCs w:val="28"/>
          <w:rtl/>
        </w:rPr>
        <w:t xml:space="preserve"> ضمن تركيز الدبلوماسية وذلك بدعم من مؤسسة </w:t>
      </w:r>
      <w:proofErr w:type="spellStart"/>
      <w:r w:rsidRPr="007A1D5D">
        <w:rPr>
          <w:rFonts w:asciiTheme="majorHAnsi" w:hAnsiTheme="majorHAnsi" w:cs="Traditional Arabic"/>
          <w:sz w:val="28"/>
          <w:szCs w:val="28"/>
          <w:rtl/>
        </w:rPr>
        <w:t>كونراد</w:t>
      </w:r>
      <w:proofErr w:type="spellEnd"/>
      <w:r w:rsidRPr="007A1D5D">
        <w:rPr>
          <w:rFonts w:asciiTheme="majorHAnsi" w:hAnsiTheme="majorHAnsi" w:cs="Traditional Arabic"/>
          <w:sz w:val="28"/>
          <w:szCs w:val="28"/>
          <w:rtl/>
        </w:rPr>
        <w:t xml:space="preserve"> </w:t>
      </w:r>
      <w:proofErr w:type="spellStart"/>
      <w:r w:rsidRPr="007A1D5D">
        <w:rPr>
          <w:rFonts w:asciiTheme="majorHAnsi" w:hAnsiTheme="majorHAnsi" w:cs="Traditional Arabic"/>
          <w:sz w:val="28"/>
          <w:szCs w:val="28"/>
          <w:rtl/>
        </w:rPr>
        <w:t>أيدنهاور</w:t>
      </w:r>
      <w:proofErr w:type="spellEnd"/>
      <w:r w:rsidRPr="007A1D5D">
        <w:rPr>
          <w:rFonts w:asciiTheme="majorHAnsi" w:hAnsiTheme="majorHAnsi" w:cs="Traditional Arabic"/>
          <w:sz w:val="28"/>
          <w:szCs w:val="28"/>
          <w:rtl/>
        </w:rPr>
        <w:t xml:space="preserve"> على أن يطرح المساق في الفصل الأول 2011/2012. </w:t>
      </w:r>
    </w:p>
    <w:p w:rsidR="004B0E60" w:rsidRPr="007A1D5D" w:rsidRDefault="004B0E60" w:rsidP="004B0E60">
      <w:pPr>
        <w:pStyle w:val="ListParagraph"/>
        <w:shd w:val="clear" w:color="auto" w:fill="FFFFFF"/>
        <w:bidi/>
        <w:spacing w:before="120"/>
        <w:ind w:left="2160"/>
        <w:jc w:val="both"/>
        <w:rPr>
          <w:rFonts w:asciiTheme="majorHAnsi" w:hAnsiTheme="majorHAnsi" w:cs="Traditional Arabic"/>
          <w:b/>
          <w:bCs/>
          <w:sz w:val="28"/>
          <w:szCs w:val="28"/>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إعادة النظر في معايير القبول والتسجيل في مسار الرسالة: </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قام مجلس المعهد بإعادة النظر في معايير القبول بحيث أخذ بعين </w:t>
      </w:r>
      <w:proofErr w:type="spellStart"/>
      <w:r w:rsidRPr="007A1D5D">
        <w:rPr>
          <w:rFonts w:asciiTheme="majorHAnsi" w:hAnsiTheme="majorHAnsi" w:cs="Traditional Arabic"/>
          <w:sz w:val="28"/>
          <w:szCs w:val="28"/>
          <w:rtl/>
        </w:rPr>
        <w:t>الإعتبار</w:t>
      </w:r>
      <w:proofErr w:type="spellEnd"/>
      <w:r w:rsidRPr="007A1D5D">
        <w:rPr>
          <w:rFonts w:asciiTheme="majorHAnsi" w:hAnsiTheme="majorHAnsi" w:cs="Traditional Arabic"/>
          <w:sz w:val="28"/>
          <w:szCs w:val="28"/>
          <w:rtl/>
        </w:rPr>
        <w:t xml:space="preserve"> المعايير التي أقرتها الدراسات العليا حول الموضوع، كما قام مجلس المعهد بتبني معايير لقبول طلاب ضمن مسار الرسالة. </w:t>
      </w:r>
    </w:p>
    <w:p w:rsidR="004B0E60" w:rsidRPr="007A1D5D" w:rsidRDefault="004B0E60" w:rsidP="004B0E60">
      <w:pPr>
        <w:shd w:val="clear" w:color="auto" w:fill="FFFFFF"/>
        <w:bidi/>
        <w:spacing w:before="120"/>
        <w:ind w:left="360"/>
        <w:jc w:val="both"/>
        <w:rPr>
          <w:rFonts w:asciiTheme="majorHAnsi" w:hAnsiTheme="majorHAnsi" w:cs="Traditional Arabic"/>
          <w:b/>
          <w:bCs/>
          <w:sz w:val="28"/>
          <w:szCs w:val="28"/>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دراسة حول خطة برنامج الماجستير وبخاصة موضوع التركيزات، موضوع </w:t>
      </w:r>
      <w:proofErr w:type="spellStart"/>
      <w:r w:rsidRPr="007A1D5D">
        <w:rPr>
          <w:rFonts w:asciiTheme="majorHAnsi" w:hAnsiTheme="majorHAnsi" w:cs="Traditional Arabic"/>
          <w:b/>
          <w:bCs/>
          <w:sz w:val="28"/>
          <w:szCs w:val="28"/>
          <w:rtl/>
        </w:rPr>
        <w:t>الإمتحان</w:t>
      </w:r>
      <w:proofErr w:type="spellEnd"/>
      <w:r w:rsidRPr="007A1D5D">
        <w:rPr>
          <w:rFonts w:asciiTheme="majorHAnsi" w:hAnsiTheme="majorHAnsi" w:cs="Traditional Arabic"/>
          <w:b/>
          <w:bCs/>
          <w:sz w:val="28"/>
          <w:szCs w:val="28"/>
          <w:rtl/>
        </w:rPr>
        <w:t xml:space="preserve"> الشامل، وموضوع التدريب: </w:t>
      </w:r>
    </w:p>
    <w:p w:rsidR="004B0E60" w:rsidRPr="007A1D5D" w:rsidRDefault="004B0E60" w:rsidP="004B0E60">
      <w:pPr>
        <w:shd w:val="clear" w:color="auto" w:fill="FFFFFF"/>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lastRenderedPageBreak/>
        <w:t xml:space="preserve">يدرس المعهد إمكانية توظيف مستشار لدراسة خطة الدراسات الدولية بناء على الحاجة الملحة التي أشارت إليها مطالبات الطلاب المستمرة في إعادة النظر في </w:t>
      </w:r>
      <w:proofErr w:type="spellStart"/>
      <w:r w:rsidRPr="007A1D5D">
        <w:rPr>
          <w:rFonts w:asciiTheme="majorHAnsi" w:hAnsiTheme="majorHAnsi" w:cs="Traditional Arabic"/>
          <w:sz w:val="28"/>
          <w:szCs w:val="28"/>
          <w:rtl/>
        </w:rPr>
        <w:t>الإمتحان</w:t>
      </w:r>
      <w:proofErr w:type="spellEnd"/>
      <w:r w:rsidRPr="007A1D5D">
        <w:rPr>
          <w:rFonts w:asciiTheme="majorHAnsi" w:hAnsiTheme="majorHAnsi" w:cs="Traditional Arabic"/>
          <w:sz w:val="28"/>
          <w:szCs w:val="28"/>
          <w:rtl/>
        </w:rPr>
        <w:t xml:space="preserve"> الشامل. بعد التواصل مع خبراء في المجال وعدم وجود ميزانية لدى الدراسات العليا، لم يتمكن المعهد من إجراء هذه الدراسة خلال الفصل الصيفي كما كان متوقعاً، على أن يتم متابعة الموضوع خلال الفصل الأول من العام الدراسي 2011-2012 والبحث عن تمويل أو متطوعين. </w:t>
      </w: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متابعة رسائل الماجستير:</w:t>
      </w:r>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تم تنظيم عملية التسجيل في الرسالة بحيث يقوم الطالب الذي يسجل في الرسالة في نقاش المقترح مع منسق البرنامج وعضو هيئة تدريسية آخر من البرنامج، قبل التسجيل في الرسالة، ومن ثم يتم نقاش الخطة التفصيلية بعد مرور فصل واحد، بحضور الأستاذ المشرف، منسق البرنامج، وعضو هيئة تدريسية ثالث. وقد قامت اللجنة بمراجعة الخطة التفصيلية بعد نهاية الفصل الأول وقررت تحويل اثنين من الطلاب الذين سجلوا على الفصل الثاني إلى مسار حلقتي بحث. كما تقدم عدد كبير من الطلاب لمسار رسالة للفصل الأول 2011-2012 وقام مجلس المعهد بمراجعة تلك الطلبات ومتابعتها على أن يتم تسجيل فقط 7 طلبات حققت المعايير الدنيا المطلوبة. </w:t>
      </w:r>
    </w:p>
    <w:p w:rsidR="004B0E60" w:rsidRPr="007A1D5D" w:rsidRDefault="004B0E60" w:rsidP="004B0E60">
      <w:pPr>
        <w:shd w:val="clear" w:color="auto" w:fill="FFFFFF"/>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6"/>
        </w:numPr>
        <w:shd w:val="clear" w:color="auto" w:fill="D9D9D9"/>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تنمية قدرات: مبعوثي </w:t>
      </w:r>
      <w:proofErr w:type="spellStart"/>
      <w:r w:rsidRPr="007A1D5D">
        <w:rPr>
          <w:rFonts w:asciiTheme="majorHAnsi" w:hAnsiTheme="majorHAnsi" w:cs="Traditional Arabic"/>
          <w:b/>
          <w:bCs/>
          <w:sz w:val="28"/>
          <w:szCs w:val="28"/>
          <w:rtl/>
        </w:rPr>
        <w:t>الدكتوراة</w:t>
      </w:r>
      <w:proofErr w:type="spellEnd"/>
    </w:p>
    <w:p w:rsidR="004B0E60" w:rsidRPr="007A1D5D" w:rsidRDefault="004B0E60" w:rsidP="004B0E60">
      <w:p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لضمان مستقبل البرنامج، تم توفير منح </w:t>
      </w:r>
      <w:proofErr w:type="spellStart"/>
      <w:r w:rsidRPr="007A1D5D">
        <w:rPr>
          <w:rFonts w:asciiTheme="majorHAnsi" w:hAnsiTheme="majorHAnsi" w:cs="Traditional Arabic"/>
          <w:sz w:val="28"/>
          <w:szCs w:val="28"/>
          <w:rtl/>
        </w:rPr>
        <w:t>دكتوراة</w:t>
      </w:r>
      <w:proofErr w:type="spellEnd"/>
      <w:r w:rsidRPr="007A1D5D">
        <w:rPr>
          <w:rFonts w:asciiTheme="majorHAnsi" w:hAnsiTheme="majorHAnsi" w:cs="Traditional Arabic"/>
          <w:sz w:val="28"/>
          <w:szCs w:val="28"/>
          <w:rtl/>
        </w:rPr>
        <w:t xml:space="preserve"> لطالبتين، بحيث تم توقيع عقد الإيفاد معهما ومن المتوقع عودتهما للتدريس في جامعة بيرزيت خلال السنوات القادمة. هذه تفاصيلهما: </w:t>
      </w:r>
    </w:p>
    <w:p w:rsidR="004B0E60" w:rsidRPr="007A1D5D" w:rsidRDefault="004B0E60" w:rsidP="004B0E60">
      <w:pPr>
        <w:shd w:val="clear" w:color="auto" w:fill="FFFFFF"/>
        <w:bidi/>
        <w:spacing w:before="120"/>
        <w:jc w:val="both"/>
        <w:rPr>
          <w:rFonts w:asciiTheme="majorHAnsi" w:hAnsiTheme="majorHAnsi" w:cs="Traditional Arabic"/>
          <w:b/>
          <w:bCs/>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276"/>
        <w:gridCol w:w="1258"/>
        <w:gridCol w:w="1592"/>
        <w:gridCol w:w="1593"/>
        <w:gridCol w:w="1429"/>
        <w:gridCol w:w="1210"/>
      </w:tblGrid>
      <w:tr w:rsidR="004B0E60" w:rsidRPr="00CD1042" w:rsidTr="00F25ED1">
        <w:tc>
          <w:tcPr>
            <w:tcW w:w="636" w:type="pct"/>
          </w:tcPr>
          <w:p w:rsidR="004B0E60" w:rsidRPr="00CD1042" w:rsidRDefault="004B0E60" w:rsidP="00F25ED1">
            <w:pPr>
              <w:bidi/>
              <w:rPr>
                <w:rFonts w:asciiTheme="majorHAnsi" w:hAnsiTheme="majorHAnsi" w:cs="Traditional Arabic"/>
                <w:b/>
                <w:bCs/>
                <w:sz w:val="22"/>
                <w:szCs w:val="22"/>
              </w:rPr>
            </w:pPr>
            <w:r w:rsidRPr="00CD1042">
              <w:rPr>
                <w:rFonts w:asciiTheme="majorHAnsi" w:hAnsiTheme="majorHAnsi" w:cs="Traditional Arabic"/>
                <w:b/>
                <w:bCs/>
                <w:sz w:val="22"/>
                <w:szCs w:val="22"/>
                <w:rtl/>
              </w:rPr>
              <w:t xml:space="preserve">اسم الموفد </w:t>
            </w:r>
          </w:p>
        </w:tc>
        <w:tc>
          <w:tcPr>
            <w:tcW w:w="666" w:type="pct"/>
          </w:tcPr>
          <w:p w:rsidR="004B0E60" w:rsidRPr="00CD1042" w:rsidRDefault="004B0E60" w:rsidP="00F25ED1">
            <w:pPr>
              <w:bidi/>
              <w:rPr>
                <w:rFonts w:asciiTheme="majorHAnsi" w:hAnsiTheme="majorHAnsi" w:cs="Traditional Arabic"/>
                <w:b/>
                <w:bCs/>
                <w:sz w:val="22"/>
                <w:szCs w:val="22"/>
              </w:rPr>
            </w:pPr>
            <w:r w:rsidRPr="00CD1042">
              <w:rPr>
                <w:rFonts w:asciiTheme="majorHAnsi" w:hAnsiTheme="majorHAnsi" w:cs="Traditional Arabic"/>
                <w:b/>
                <w:bCs/>
                <w:sz w:val="22"/>
                <w:szCs w:val="22"/>
                <w:rtl/>
              </w:rPr>
              <w:t xml:space="preserve">الدائرة الموفدة </w:t>
            </w:r>
          </w:p>
        </w:tc>
        <w:tc>
          <w:tcPr>
            <w:tcW w:w="657" w:type="pct"/>
          </w:tcPr>
          <w:p w:rsidR="004B0E60" w:rsidRPr="00CD1042" w:rsidRDefault="004B0E60" w:rsidP="00F25ED1">
            <w:pPr>
              <w:bidi/>
              <w:rPr>
                <w:rFonts w:asciiTheme="majorHAnsi" w:hAnsiTheme="majorHAnsi" w:cs="Traditional Arabic"/>
                <w:b/>
                <w:bCs/>
                <w:sz w:val="22"/>
                <w:szCs w:val="22"/>
              </w:rPr>
            </w:pPr>
            <w:r w:rsidRPr="00CD1042">
              <w:rPr>
                <w:rFonts w:asciiTheme="majorHAnsi" w:hAnsiTheme="majorHAnsi" w:cs="Traditional Arabic"/>
                <w:b/>
                <w:bCs/>
                <w:sz w:val="22"/>
                <w:szCs w:val="22"/>
                <w:rtl/>
              </w:rPr>
              <w:t xml:space="preserve">الدرجة العلمية المتوقعة بعد الإيفاد  </w:t>
            </w:r>
          </w:p>
        </w:tc>
        <w:tc>
          <w:tcPr>
            <w:tcW w:w="831" w:type="pct"/>
          </w:tcPr>
          <w:p w:rsidR="004B0E60" w:rsidRPr="00CD1042" w:rsidRDefault="004B0E60" w:rsidP="00F25ED1">
            <w:pPr>
              <w:bidi/>
              <w:rPr>
                <w:rFonts w:asciiTheme="majorHAnsi" w:hAnsiTheme="majorHAnsi" w:cs="Traditional Arabic"/>
                <w:b/>
                <w:bCs/>
                <w:sz w:val="22"/>
                <w:szCs w:val="22"/>
                <w:rtl/>
              </w:rPr>
            </w:pPr>
            <w:r w:rsidRPr="00CD1042">
              <w:rPr>
                <w:rFonts w:asciiTheme="majorHAnsi" w:hAnsiTheme="majorHAnsi" w:cs="Traditional Arabic"/>
                <w:b/>
                <w:bCs/>
                <w:sz w:val="22"/>
                <w:szCs w:val="22"/>
                <w:rtl/>
              </w:rPr>
              <w:t>التخصص/ الجامعة</w:t>
            </w:r>
          </w:p>
        </w:tc>
        <w:tc>
          <w:tcPr>
            <w:tcW w:w="832" w:type="pct"/>
          </w:tcPr>
          <w:p w:rsidR="004B0E60" w:rsidRPr="00CD1042" w:rsidRDefault="004B0E60" w:rsidP="00F25ED1">
            <w:pPr>
              <w:bidi/>
              <w:rPr>
                <w:rFonts w:asciiTheme="majorHAnsi" w:hAnsiTheme="majorHAnsi" w:cs="Traditional Arabic"/>
                <w:b/>
                <w:bCs/>
                <w:sz w:val="22"/>
                <w:szCs w:val="22"/>
              </w:rPr>
            </w:pPr>
            <w:r w:rsidRPr="00CD1042">
              <w:rPr>
                <w:rFonts w:asciiTheme="majorHAnsi" w:hAnsiTheme="majorHAnsi" w:cs="Traditional Arabic"/>
                <w:b/>
                <w:bCs/>
                <w:sz w:val="22"/>
                <w:szCs w:val="22"/>
                <w:rtl/>
              </w:rPr>
              <w:t>بداية عقد الإيفاد</w:t>
            </w:r>
          </w:p>
        </w:tc>
        <w:tc>
          <w:tcPr>
            <w:tcW w:w="746" w:type="pct"/>
          </w:tcPr>
          <w:p w:rsidR="004B0E60" w:rsidRPr="00CD1042" w:rsidRDefault="004B0E60" w:rsidP="00F25ED1">
            <w:pPr>
              <w:bidi/>
              <w:rPr>
                <w:rFonts w:asciiTheme="majorHAnsi" w:hAnsiTheme="majorHAnsi" w:cs="Traditional Arabic"/>
                <w:b/>
                <w:bCs/>
                <w:sz w:val="22"/>
                <w:szCs w:val="22"/>
              </w:rPr>
            </w:pPr>
            <w:r w:rsidRPr="00CD1042">
              <w:rPr>
                <w:rFonts w:asciiTheme="majorHAnsi" w:hAnsiTheme="majorHAnsi" w:cs="Traditional Arabic"/>
                <w:b/>
                <w:bCs/>
                <w:sz w:val="22"/>
                <w:szCs w:val="22"/>
                <w:rtl/>
              </w:rPr>
              <w:t>نهاية العقد</w:t>
            </w:r>
          </w:p>
        </w:tc>
        <w:tc>
          <w:tcPr>
            <w:tcW w:w="632" w:type="pct"/>
          </w:tcPr>
          <w:p w:rsidR="004B0E60" w:rsidRPr="00CD1042" w:rsidRDefault="004B0E60" w:rsidP="00F25ED1">
            <w:pPr>
              <w:bidi/>
              <w:rPr>
                <w:rFonts w:asciiTheme="majorHAnsi" w:hAnsiTheme="majorHAnsi" w:cs="Traditional Arabic"/>
                <w:b/>
                <w:bCs/>
                <w:sz w:val="22"/>
                <w:szCs w:val="22"/>
              </w:rPr>
            </w:pPr>
            <w:r w:rsidRPr="00CD1042">
              <w:rPr>
                <w:rFonts w:asciiTheme="majorHAnsi" w:hAnsiTheme="majorHAnsi" w:cs="Traditional Arabic"/>
                <w:b/>
                <w:bCs/>
                <w:sz w:val="22"/>
                <w:szCs w:val="22"/>
                <w:rtl/>
              </w:rPr>
              <w:t xml:space="preserve">وضعه الحالي </w:t>
            </w:r>
          </w:p>
        </w:tc>
      </w:tr>
      <w:tr w:rsidR="004B0E60" w:rsidRPr="00CD1042" w:rsidTr="00F25ED1">
        <w:tc>
          <w:tcPr>
            <w:tcW w:w="636" w:type="pct"/>
          </w:tcPr>
          <w:p w:rsidR="004B0E60" w:rsidRPr="00CD1042" w:rsidRDefault="004B0E60" w:rsidP="00F25ED1">
            <w:pPr>
              <w:bidi/>
              <w:jc w:val="both"/>
              <w:rPr>
                <w:rFonts w:asciiTheme="majorHAnsi" w:hAnsiTheme="majorHAnsi" w:cs="Traditional Arabic"/>
                <w:sz w:val="22"/>
                <w:szCs w:val="22"/>
                <w:rtl/>
              </w:rPr>
            </w:pPr>
            <w:r w:rsidRPr="00CD1042">
              <w:rPr>
                <w:rFonts w:asciiTheme="majorHAnsi" w:hAnsiTheme="majorHAnsi" w:cs="Traditional Arabic"/>
                <w:sz w:val="22"/>
                <w:szCs w:val="22"/>
                <w:rtl/>
              </w:rPr>
              <w:t>عروب أنور بدر عابد</w:t>
            </w:r>
          </w:p>
        </w:tc>
        <w:tc>
          <w:tcPr>
            <w:tcW w:w="666"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معهد إبراهيم أبو لغد للدراسات الدولية</w:t>
            </w:r>
          </w:p>
        </w:tc>
        <w:tc>
          <w:tcPr>
            <w:tcW w:w="657"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دكتوراه</w:t>
            </w:r>
          </w:p>
        </w:tc>
        <w:tc>
          <w:tcPr>
            <w:tcW w:w="831"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دراسات</w:t>
            </w:r>
            <w:r w:rsidRPr="00CD1042">
              <w:rPr>
                <w:rFonts w:asciiTheme="majorHAnsi" w:hAnsiTheme="majorHAnsi" w:cs="Traditional Arabic"/>
                <w:sz w:val="22"/>
                <w:szCs w:val="22"/>
              </w:rPr>
              <w:t xml:space="preserve"> </w:t>
            </w:r>
            <w:r w:rsidRPr="00CD1042">
              <w:rPr>
                <w:rFonts w:asciiTheme="majorHAnsi" w:hAnsiTheme="majorHAnsi" w:cs="Traditional Arabic"/>
                <w:sz w:val="22"/>
                <w:szCs w:val="22"/>
                <w:rtl/>
              </w:rPr>
              <w:t xml:space="preserve">التنمية/ </w:t>
            </w:r>
            <w:r w:rsidRPr="00CD1042">
              <w:rPr>
                <w:rFonts w:asciiTheme="majorHAnsi" w:hAnsiTheme="majorHAnsi" w:cs="Traditional Arabic"/>
                <w:sz w:val="22"/>
                <w:szCs w:val="22"/>
                <w:lang w:val="en-GB"/>
              </w:rPr>
              <w:t>SOAS University of London</w:t>
            </w:r>
          </w:p>
        </w:tc>
        <w:tc>
          <w:tcPr>
            <w:tcW w:w="832"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10/1/2011</w:t>
            </w:r>
          </w:p>
        </w:tc>
        <w:tc>
          <w:tcPr>
            <w:tcW w:w="746"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9/1/2012</w:t>
            </w:r>
          </w:p>
        </w:tc>
        <w:tc>
          <w:tcPr>
            <w:tcW w:w="632"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مستمر</w:t>
            </w:r>
          </w:p>
        </w:tc>
      </w:tr>
      <w:tr w:rsidR="004B0E60" w:rsidRPr="00CD1042" w:rsidTr="00F25ED1">
        <w:tc>
          <w:tcPr>
            <w:tcW w:w="636"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ميساء هاني محمود سياج</w:t>
            </w:r>
          </w:p>
        </w:tc>
        <w:tc>
          <w:tcPr>
            <w:tcW w:w="666"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معهد إبراهيم أبو لغد للدراسات الدولية</w:t>
            </w:r>
          </w:p>
        </w:tc>
        <w:tc>
          <w:tcPr>
            <w:tcW w:w="657"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دكتوراه</w:t>
            </w:r>
          </w:p>
        </w:tc>
        <w:tc>
          <w:tcPr>
            <w:tcW w:w="831" w:type="pct"/>
          </w:tcPr>
          <w:p w:rsidR="004B0E60" w:rsidRPr="00CD1042" w:rsidRDefault="004B0E60" w:rsidP="00F25ED1">
            <w:pPr>
              <w:bidi/>
              <w:jc w:val="both"/>
              <w:rPr>
                <w:rFonts w:asciiTheme="majorHAnsi" w:hAnsiTheme="majorHAnsi" w:cs="Traditional Arabic"/>
                <w:sz w:val="22"/>
                <w:szCs w:val="22"/>
                <w:lang w:val="en-GB"/>
              </w:rPr>
            </w:pPr>
            <w:r w:rsidRPr="00CD1042">
              <w:rPr>
                <w:rFonts w:asciiTheme="majorHAnsi" w:hAnsiTheme="majorHAnsi" w:cs="Traditional Arabic"/>
                <w:sz w:val="22"/>
                <w:szCs w:val="22"/>
                <w:rtl/>
              </w:rPr>
              <w:t xml:space="preserve">التواصل والتمثيل الاجتماعي/ </w:t>
            </w:r>
            <w:proofErr w:type="spellStart"/>
            <w:r w:rsidRPr="00CD1042">
              <w:rPr>
                <w:rFonts w:asciiTheme="majorHAnsi" w:hAnsiTheme="majorHAnsi" w:cs="Traditional Arabic"/>
                <w:sz w:val="22"/>
                <w:szCs w:val="22"/>
                <w:lang w:val="en-GB"/>
              </w:rPr>
              <w:t>Universita</w:t>
            </w:r>
            <w:proofErr w:type="spellEnd"/>
            <w:r w:rsidRPr="00CD1042">
              <w:rPr>
                <w:rFonts w:asciiTheme="majorHAnsi" w:hAnsiTheme="majorHAnsi" w:cs="Traditional Arabic"/>
                <w:sz w:val="22"/>
                <w:szCs w:val="22"/>
                <w:lang w:val="en-GB"/>
              </w:rPr>
              <w:t xml:space="preserve"> Roma La Sapienza</w:t>
            </w:r>
          </w:p>
        </w:tc>
        <w:tc>
          <w:tcPr>
            <w:tcW w:w="832"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10/1/2011</w:t>
            </w:r>
          </w:p>
        </w:tc>
        <w:tc>
          <w:tcPr>
            <w:tcW w:w="746"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9/1/2012</w:t>
            </w:r>
          </w:p>
        </w:tc>
        <w:tc>
          <w:tcPr>
            <w:tcW w:w="632" w:type="pct"/>
          </w:tcPr>
          <w:p w:rsidR="004B0E60" w:rsidRPr="00CD1042" w:rsidRDefault="004B0E60" w:rsidP="00F25ED1">
            <w:pPr>
              <w:bidi/>
              <w:jc w:val="both"/>
              <w:rPr>
                <w:rFonts w:asciiTheme="majorHAnsi" w:hAnsiTheme="majorHAnsi" w:cs="Traditional Arabic"/>
                <w:sz w:val="22"/>
                <w:szCs w:val="22"/>
              </w:rPr>
            </w:pPr>
            <w:r w:rsidRPr="00CD1042">
              <w:rPr>
                <w:rFonts w:asciiTheme="majorHAnsi" w:hAnsiTheme="majorHAnsi" w:cs="Traditional Arabic"/>
                <w:sz w:val="22"/>
                <w:szCs w:val="22"/>
                <w:rtl/>
              </w:rPr>
              <w:t>مستمر</w:t>
            </w:r>
          </w:p>
        </w:tc>
      </w:tr>
    </w:tbl>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bidi/>
        <w:spacing w:before="120"/>
        <w:jc w:val="both"/>
        <w:rPr>
          <w:rFonts w:asciiTheme="majorHAnsi" w:hAnsiTheme="majorHAnsi" w:cs="Traditional Arabic"/>
          <w:b/>
          <w:bCs/>
          <w:sz w:val="28"/>
          <w:szCs w:val="28"/>
        </w:rPr>
      </w:pPr>
    </w:p>
    <w:p w:rsidR="004B0E60" w:rsidRPr="007A1D5D" w:rsidRDefault="004B0E60" w:rsidP="004B0E60">
      <w:pPr>
        <w:pStyle w:val="ListParagraph"/>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0"/>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lastRenderedPageBreak/>
        <w:t>الإنتاج البحثي</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منشورات معهد إبراهيم أبو لغد للدراسات الدولية: </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CD1042" w:rsidRDefault="004B0E60" w:rsidP="004B0E60">
      <w:pPr>
        <w:pStyle w:val="ListParagraph"/>
        <w:numPr>
          <w:ilvl w:val="0"/>
          <w:numId w:val="12"/>
        </w:numPr>
        <w:spacing w:before="120"/>
        <w:jc w:val="both"/>
        <w:rPr>
          <w:rFonts w:asciiTheme="majorHAnsi" w:hAnsiTheme="majorHAnsi" w:cs="Traditional Arabic"/>
          <w:b/>
          <w:bCs/>
        </w:rPr>
      </w:pPr>
      <w:r w:rsidRPr="00CD1042">
        <w:rPr>
          <w:rFonts w:asciiTheme="majorHAnsi" w:hAnsiTheme="majorHAnsi" w:cs="Traditional Arabic"/>
          <w:b/>
          <w:bCs/>
        </w:rPr>
        <w:t xml:space="preserve">Books in English </w:t>
      </w:r>
    </w:p>
    <w:p w:rsidR="004B0E60" w:rsidRPr="00CD1042" w:rsidRDefault="004B0E60" w:rsidP="004B0E60">
      <w:pPr>
        <w:pStyle w:val="ListParagraph"/>
        <w:spacing w:before="120"/>
        <w:jc w:val="both"/>
        <w:rPr>
          <w:rFonts w:asciiTheme="majorHAnsi" w:hAnsiTheme="majorHAnsi" w:cs="Traditional Arabic"/>
          <w:b/>
          <w:bCs/>
          <w:rtl/>
        </w:rPr>
      </w:pPr>
    </w:p>
    <w:p w:rsidR="004B0E60" w:rsidRPr="00CD1042" w:rsidRDefault="004B0E60" w:rsidP="004B0E60">
      <w:pPr>
        <w:pStyle w:val="ListParagraph"/>
        <w:numPr>
          <w:ilvl w:val="0"/>
          <w:numId w:val="14"/>
        </w:numPr>
        <w:rPr>
          <w:rFonts w:asciiTheme="majorHAnsi" w:hAnsiTheme="majorHAnsi" w:cs="Traditional Arabic"/>
        </w:rPr>
      </w:pPr>
      <w:proofErr w:type="spellStart"/>
      <w:r w:rsidRPr="00CD1042">
        <w:rPr>
          <w:rFonts w:asciiTheme="majorHAnsi" w:hAnsiTheme="majorHAnsi" w:cs="Traditional Arabic"/>
        </w:rPr>
        <w:t>Heacock</w:t>
      </w:r>
      <w:proofErr w:type="spellEnd"/>
      <w:r w:rsidRPr="00CD1042">
        <w:rPr>
          <w:rFonts w:asciiTheme="majorHAnsi" w:hAnsiTheme="majorHAnsi" w:cs="Traditional Arabic"/>
        </w:rPr>
        <w:t xml:space="preserve">, Roger and </w:t>
      </w:r>
      <w:proofErr w:type="spellStart"/>
      <w:r w:rsidRPr="00CD1042">
        <w:rPr>
          <w:rFonts w:asciiTheme="majorHAnsi" w:hAnsiTheme="majorHAnsi" w:cs="Traditional Arabic"/>
        </w:rPr>
        <w:t>Édouard</w:t>
      </w:r>
      <w:proofErr w:type="spellEnd"/>
      <w:r w:rsidRPr="00CD1042">
        <w:rPr>
          <w:rFonts w:asciiTheme="majorHAnsi" w:hAnsiTheme="majorHAnsi" w:cs="Traditional Arabic"/>
        </w:rPr>
        <w:t xml:space="preserve"> Conte. 2011. </w:t>
      </w:r>
      <w:r w:rsidRPr="00CD1042">
        <w:rPr>
          <w:rFonts w:asciiTheme="majorHAnsi" w:hAnsiTheme="majorHAnsi" w:cs="Traditional Arabic"/>
          <w:i/>
          <w:iCs/>
        </w:rPr>
        <w:t>Critical Research in the Social Sciences – a Transdisciplinary East-West Handbook</w:t>
      </w:r>
      <w:r w:rsidRPr="00CD1042">
        <w:rPr>
          <w:rFonts w:asciiTheme="majorHAnsi" w:hAnsiTheme="majorHAnsi" w:cs="Traditional Arabic"/>
        </w:rPr>
        <w:t>. Ibrahim Abu-</w:t>
      </w:r>
      <w:proofErr w:type="spellStart"/>
      <w:r w:rsidRPr="00CD1042">
        <w:rPr>
          <w:rFonts w:asciiTheme="majorHAnsi" w:hAnsiTheme="majorHAnsi" w:cs="Traditional Arabic"/>
        </w:rPr>
        <w:t>Lughod</w:t>
      </w:r>
      <w:proofErr w:type="spellEnd"/>
      <w:r w:rsidRPr="00CD1042">
        <w:rPr>
          <w:rFonts w:asciiTheme="majorHAnsi" w:hAnsiTheme="majorHAnsi" w:cs="Traditional Arabic"/>
        </w:rPr>
        <w:t xml:space="preserve"> Institute of International Studies, </w:t>
      </w:r>
      <w:proofErr w:type="spellStart"/>
      <w:r w:rsidRPr="00CD1042">
        <w:rPr>
          <w:rFonts w:asciiTheme="majorHAnsi" w:hAnsiTheme="majorHAnsi" w:cs="Traditional Arabic"/>
        </w:rPr>
        <w:t>Birzeit</w:t>
      </w:r>
      <w:proofErr w:type="spellEnd"/>
      <w:r w:rsidRPr="00CD1042">
        <w:rPr>
          <w:rFonts w:asciiTheme="majorHAnsi" w:hAnsiTheme="majorHAnsi" w:cs="Traditional Arabic"/>
        </w:rPr>
        <w:t xml:space="preserve"> University and the Institute for Social Anthropology, Austrian Academy of Sciences. </w:t>
      </w:r>
    </w:p>
    <w:p w:rsidR="004B0E60" w:rsidRPr="00CD1042" w:rsidRDefault="004B0E60" w:rsidP="004B0E60">
      <w:pPr>
        <w:pStyle w:val="ListParagraph"/>
        <w:numPr>
          <w:ilvl w:val="0"/>
          <w:numId w:val="14"/>
        </w:numPr>
        <w:rPr>
          <w:rFonts w:asciiTheme="majorHAnsi" w:hAnsiTheme="majorHAnsi" w:cs="Traditional Arabic"/>
        </w:rPr>
      </w:pPr>
      <w:r w:rsidRPr="00CD1042">
        <w:rPr>
          <w:rFonts w:asciiTheme="majorHAnsi" w:hAnsiTheme="majorHAnsi" w:cs="Traditional Arabic"/>
          <w:i/>
          <w:iCs/>
        </w:rPr>
        <w:t xml:space="preserve">Gaza-Palestine: Out of the Margins. </w:t>
      </w:r>
      <w:r w:rsidRPr="00CD1042">
        <w:rPr>
          <w:rFonts w:asciiTheme="majorHAnsi" w:hAnsiTheme="majorHAnsi" w:cs="Traditional Arabic"/>
        </w:rPr>
        <w:t>2011. Ibrahim Abu-</w:t>
      </w:r>
      <w:proofErr w:type="spellStart"/>
      <w:r w:rsidRPr="00CD1042">
        <w:rPr>
          <w:rFonts w:asciiTheme="majorHAnsi" w:hAnsiTheme="majorHAnsi" w:cs="Traditional Arabic"/>
        </w:rPr>
        <w:t>Lughod</w:t>
      </w:r>
      <w:proofErr w:type="spellEnd"/>
      <w:r w:rsidRPr="00CD1042">
        <w:rPr>
          <w:rFonts w:asciiTheme="majorHAnsi" w:hAnsiTheme="majorHAnsi" w:cs="Traditional Arabic"/>
        </w:rPr>
        <w:t xml:space="preserve"> Institute of International Studies, </w:t>
      </w:r>
      <w:proofErr w:type="spellStart"/>
      <w:r w:rsidRPr="00CD1042">
        <w:rPr>
          <w:rFonts w:asciiTheme="majorHAnsi" w:hAnsiTheme="majorHAnsi" w:cs="Traditional Arabic"/>
        </w:rPr>
        <w:t>Birzeit</w:t>
      </w:r>
      <w:proofErr w:type="spellEnd"/>
      <w:r w:rsidRPr="00CD1042">
        <w:rPr>
          <w:rFonts w:asciiTheme="majorHAnsi" w:hAnsiTheme="majorHAnsi" w:cs="Traditional Arabic"/>
        </w:rPr>
        <w:t xml:space="preserve"> University. </w:t>
      </w:r>
    </w:p>
    <w:p w:rsidR="004B0E60" w:rsidRPr="007A1D5D" w:rsidRDefault="004B0E60" w:rsidP="004B0E60">
      <w:pPr>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2"/>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كتب بالعربية: </w:t>
      </w:r>
    </w:p>
    <w:p w:rsidR="004B0E60" w:rsidRPr="007A1D5D" w:rsidRDefault="004B0E60" w:rsidP="004B0E60">
      <w:pPr>
        <w:pStyle w:val="ListParagraph"/>
        <w:rPr>
          <w:rFonts w:asciiTheme="majorHAnsi" w:hAnsiTheme="majorHAnsi" w:cs="Traditional Arabic"/>
          <w:sz w:val="28"/>
          <w:szCs w:val="28"/>
          <w:rtl/>
        </w:rPr>
      </w:pP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proofErr w:type="spellStart"/>
      <w:r w:rsidRPr="007A1D5D">
        <w:rPr>
          <w:rFonts w:asciiTheme="majorHAnsi" w:hAnsiTheme="majorHAnsi" w:cs="Traditional Arabic"/>
          <w:sz w:val="28"/>
          <w:szCs w:val="28"/>
          <w:rtl/>
        </w:rPr>
        <w:t>هيكوك</w:t>
      </w:r>
      <w:proofErr w:type="spellEnd"/>
      <w:r w:rsidRPr="007A1D5D">
        <w:rPr>
          <w:rFonts w:asciiTheme="majorHAnsi" w:hAnsiTheme="majorHAnsi" w:cs="Traditional Arabic"/>
          <w:sz w:val="28"/>
          <w:szCs w:val="28"/>
          <w:rtl/>
        </w:rPr>
        <w:t xml:space="preserve">، روجر وإدوارد كونت ومجدي المالكي، ورائد بدر (تحرير). 2011. </w:t>
      </w:r>
      <w:r w:rsidRPr="007A1D5D">
        <w:rPr>
          <w:rFonts w:asciiTheme="majorHAnsi" w:hAnsiTheme="majorHAnsi" w:cs="Traditional Arabic"/>
          <w:i/>
          <w:iCs/>
          <w:sz w:val="28"/>
          <w:szCs w:val="28"/>
          <w:rtl/>
          <w:lang w:val="de-AT"/>
        </w:rPr>
        <w:t xml:space="preserve">البحث النقدي في العلوم </w:t>
      </w:r>
      <w:proofErr w:type="spellStart"/>
      <w:r w:rsidRPr="007A1D5D">
        <w:rPr>
          <w:rFonts w:asciiTheme="majorHAnsi" w:hAnsiTheme="majorHAnsi" w:cs="Traditional Arabic"/>
          <w:i/>
          <w:iCs/>
          <w:sz w:val="28"/>
          <w:szCs w:val="28"/>
          <w:rtl/>
          <w:lang w:val="de-AT"/>
        </w:rPr>
        <w:t>الإجتماعية</w:t>
      </w:r>
      <w:proofErr w:type="spellEnd"/>
      <w:r w:rsidRPr="007A1D5D">
        <w:rPr>
          <w:rFonts w:asciiTheme="majorHAnsi" w:hAnsiTheme="majorHAnsi" w:cs="Traditional Arabic"/>
          <w:i/>
          <w:iCs/>
          <w:sz w:val="28"/>
          <w:szCs w:val="28"/>
          <w:rtl/>
          <w:lang w:val="de-AT"/>
        </w:rPr>
        <w:t xml:space="preserve">: مداخلات شرقية – غربية عابرة </w:t>
      </w:r>
      <w:proofErr w:type="spellStart"/>
      <w:r w:rsidRPr="007A1D5D">
        <w:rPr>
          <w:rFonts w:asciiTheme="majorHAnsi" w:hAnsiTheme="majorHAnsi" w:cs="Traditional Arabic"/>
          <w:i/>
          <w:iCs/>
          <w:sz w:val="28"/>
          <w:szCs w:val="28"/>
          <w:rtl/>
          <w:lang w:val="de-AT"/>
        </w:rPr>
        <w:t>للإختصاصات</w:t>
      </w:r>
      <w:proofErr w:type="spellEnd"/>
      <w:r w:rsidRPr="007A1D5D">
        <w:rPr>
          <w:rFonts w:asciiTheme="majorHAnsi" w:hAnsiTheme="majorHAnsi" w:cs="Traditional Arabic"/>
          <w:i/>
          <w:iCs/>
          <w:sz w:val="28"/>
          <w:szCs w:val="28"/>
          <w:rtl/>
          <w:lang w:val="de-AT"/>
        </w:rPr>
        <w:t xml:space="preserve">. </w:t>
      </w:r>
      <w:r w:rsidRPr="007A1D5D">
        <w:rPr>
          <w:rFonts w:asciiTheme="majorHAnsi" w:hAnsiTheme="majorHAnsi" w:cs="Traditional Arabic"/>
          <w:sz w:val="28"/>
          <w:szCs w:val="28"/>
          <w:rtl/>
          <w:lang w:val="de-AT"/>
        </w:rPr>
        <w:t>إبراهيم أبو لغد للدراسات الدولية والأكاديمية النمساوية للعلوم.</w:t>
      </w: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lang w:val="de-AT"/>
        </w:rPr>
        <w:t>مجموعة باحثين. 2011.</w:t>
      </w:r>
      <w:r w:rsidRPr="007A1D5D">
        <w:rPr>
          <w:rFonts w:asciiTheme="majorHAnsi" w:hAnsiTheme="majorHAnsi" w:cs="Traditional Arabic"/>
          <w:i/>
          <w:iCs/>
          <w:sz w:val="28"/>
          <w:szCs w:val="28"/>
          <w:rtl/>
          <w:lang w:val="de-AT"/>
        </w:rPr>
        <w:t xml:space="preserve"> اللاجئون الفلسطينيون: حقوق وروايات وسياسات. </w:t>
      </w:r>
      <w:r w:rsidRPr="007A1D5D">
        <w:rPr>
          <w:rFonts w:asciiTheme="majorHAnsi" w:hAnsiTheme="majorHAnsi" w:cs="Traditional Arabic"/>
          <w:sz w:val="28"/>
          <w:szCs w:val="28"/>
          <w:rtl/>
          <w:lang w:val="de-AT"/>
        </w:rPr>
        <w:t>إبراهيم أبو لغد للدراسات الدولية، جامعة بيرزيت.</w:t>
      </w:r>
    </w:p>
    <w:p w:rsidR="004B0E60" w:rsidRPr="007A1D5D" w:rsidRDefault="004B0E60" w:rsidP="004B0E60">
      <w:pPr>
        <w:pStyle w:val="ListParagraph"/>
        <w:bidi/>
        <w:spacing w:before="120"/>
        <w:jc w:val="both"/>
        <w:rPr>
          <w:rFonts w:asciiTheme="majorHAnsi" w:hAnsiTheme="majorHAnsi" w:cs="Traditional Arabic"/>
          <w:sz w:val="28"/>
          <w:szCs w:val="28"/>
          <w:rtl/>
        </w:rPr>
      </w:pPr>
    </w:p>
    <w:p w:rsidR="004B0E60" w:rsidRPr="007A1D5D" w:rsidRDefault="004B0E60" w:rsidP="004B0E60">
      <w:pPr>
        <w:pStyle w:val="ListParagraph"/>
        <w:numPr>
          <w:ilvl w:val="0"/>
          <w:numId w:val="1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أوراق عمل جامعة بيرزيت (منشورة إلكترونياً)</w:t>
      </w:r>
    </w:p>
    <w:p w:rsidR="004B0E60" w:rsidRPr="007A1D5D" w:rsidRDefault="004B0E60" w:rsidP="004B0E60">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يعتبر معهد إبراهيم أبو لغد للدراسات الدولية أحد المعاهد البحثية والأكاديمية الرائدة في فلسطين، بحيث ينتج، وبشكل مستمر، عدد كبير من الأبحاث والأوراق </w:t>
      </w:r>
      <w:proofErr w:type="spellStart"/>
      <w:r w:rsidRPr="007A1D5D">
        <w:rPr>
          <w:rFonts w:asciiTheme="majorHAnsi" w:hAnsiTheme="majorHAnsi" w:cs="Traditional Arabic"/>
          <w:color w:val="000000"/>
          <w:sz w:val="28"/>
          <w:szCs w:val="28"/>
          <w:rtl/>
        </w:rPr>
        <w:t>السياساتية</w:t>
      </w:r>
      <w:proofErr w:type="spellEnd"/>
      <w:r w:rsidRPr="007A1D5D">
        <w:rPr>
          <w:rFonts w:asciiTheme="majorHAnsi" w:hAnsiTheme="majorHAnsi" w:cs="Traditional Arabic"/>
          <w:color w:val="000000"/>
          <w:sz w:val="28"/>
          <w:szCs w:val="28"/>
          <w:rtl/>
        </w:rPr>
        <w:t xml:space="preserve">، والتي يتوفر أغلبها بشكل ورقي باللغتين العربية والإنجليزية. الهدف الرئيسي من هذا النموذج يتمثل في نشر أوراق الباحثين الكترونياً، وجعلها في متناول أكبر عدد ممكن من الباحثين. مثل تلك المنشورات ستؤكد رؤية ومساهمة بيرزيت في الإنتاج الأكاديمي، كما ستعزز إمكانية التأثير على النطاق العالمي. سيتم نشر سلسلة الأوراق البحثية تلك على صفحة المعهد الإلكترونية، كما ويمكن الاستفادة من توزيع تلك الأوراق على بعض الشبكات المتوفرة الكترونياً، مثل </w:t>
      </w:r>
      <w:r w:rsidRPr="00CD1042">
        <w:rPr>
          <w:rFonts w:asciiTheme="majorHAnsi" w:hAnsiTheme="majorHAnsi" w:cs="Traditional Arabic"/>
          <w:color w:val="000000"/>
        </w:rPr>
        <w:t>SSRN.com</w:t>
      </w:r>
      <w:r w:rsidRPr="00CD1042">
        <w:rPr>
          <w:rFonts w:asciiTheme="majorHAnsi" w:hAnsiTheme="majorHAnsi" w:cs="Traditional Arabic"/>
          <w:color w:val="000000"/>
          <w:rtl/>
        </w:rPr>
        <w:t xml:space="preserve"> </w:t>
      </w:r>
      <w:r w:rsidRPr="007A1D5D">
        <w:rPr>
          <w:rFonts w:asciiTheme="majorHAnsi" w:hAnsiTheme="majorHAnsi" w:cs="Traditional Arabic"/>
          <w:color w:val="000000"/>
          <w:sz w:val="28"/>
          <w:szCs w:val="28"/>
          <w:rtl/>
        </w:rPr>
        <w:t>(شبكة أبحاث العلوم الاجتماعية). على الرغم من ذلك، فإن النشر الإلكتروني لا يغني عن إصدار كتيّب، أو كتاب، أو أي مطبوعات لأحداث المؤتمر. كما أنها لا تمنع المؤلفين من استعمال أوراقهم البحثية وتطويرها للنشر في احدى المجلات المحكّمة أو كفصل في كتب.</w:t>
      </w:r>
    </w:p>
    <w:p w:rsidR="004B0E60" w:rsidRPr="007A1D5D" w:rsidRDefault="004B0E60" w:rsidP="004B0E60">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lastRenderedPageBreak/>
        <w:t xml:space="preserve">نشر المعهد خلال الفترة المشمولة في التقرير 25 ورقة عمل، تم ترجمة بعض منها من الإنكليزية للعربية أو العكس وهي موزعة بحسب نماذج: نموذج أوراق </w:t>
      </w:r>
      <w:proofErr w:type="spellStart"/>
      <w:r w:rsidRPr="007A1D5D">
        <w:rPr>
          <w:rFonts w:asciiTheme="majorHAnsi" w:hAnsiTheme="majorHAnsi" w:cs="Traditional Arabic"/>
          <w:color w:val="000000"/>
          <w:sz w:val="28"/>
          <w:szCs w:val="28"/>
          <w:rtl/>
        </w:rPr>
        <w:t>مواقفية</w:t>
      </w:r>
      <w:proofErr w:type="spellEnd"/>
      <w:r w:rsidRPr="007A1D5D">
        <w:rPr>
          <w:rFonts w:asciiTheme="majorHAnsi" w:hAnsiTheme="majorHAnsi" w:cs="Traditional Arabic"/>
          <w:color w:val="000000"/>
          <w:sz w:val="28"/>
          <w:szCs w:val="28"/>
          <w:rtl/>
        </w:rPr>
        <w:t xml:space="preserve">، نموذج الهجرة واللجوء، نموذج المؤتمرات والأحداث العامة، كالتالي: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b/>
                <w:bCs/>
                <w:color w:val="000000"/>
                <w:sz w:val="28"/>
                <w:szCs w:val="28"/>
                <w:rtl/>
              </w:rPr>
            </w:pPr>
          </w:p>
        </w:tc>
        <w:tc>
          <w:tcPr>
            <w:tcW w:w="2394" w:type="dxa"/>
          </w:tcPr>
          <w:p w:rsidR="004B0E60" w:rsidRPr="007A1D5D" w:rsidRDefault="004B0E60" w:rsidP="00F25ED1">
            <w:pPr>
              <w:pStyle w:val="default0"/>
              <w:bidi/>
              <w:jc w:val="both"/>
              <w:rPr>
                <w:rFonts w:asciiTheme="majorHAnsi" w:hAnsiTheme="majorHAnsi" w:cs="Traditional Arabic"/>
                <w:b/>
                <w:bCs/>
                <w:color w:val="000000"/>
                <w:sz w:val="28"/>
                <w:szCs w:val="28"/>
                <w:rtl/>
              </w:rPr>
            </w:pPr>
            <w:r w:rsidRPr="007A1D5D">
              <w:rPr>
                <w:rFonts w:asciiTheme="majorHAnsi" w:hAnsiTheme="majorHAnsi" w:cs="Traditional Arabic"/>
                <w:b/>
                <w:bCs/>
                <w:color w:val="000000"/>
                <w:sz w:val="28"/>
                <w:szCs w:val="28"/>
                <w:rtl/>
              </w:rPr>
              <w:t xml:space="preserve">نموذج أوراق </w:t>
            </w:r>
            <w:proofErr w:type="spellStart"/>
            <w:r w:rsidRPr="007A1D5D">
              <w:rPr>
                <w:rFonts w:asciiTheme="majorHAnsi" w:hAnsiTheme="majorHAnsi" w:cs="Traditional Arabic"/>
                <w:b/>
                <w:bCs/>
                <w:color w:val="000000"/>
                <w:sz w:val="28"/>
                <w:szCs w:val="28"/>
                <w:rtl/>
              </w:rPr>
              <w:t>مواقفية</w:t>
            </w:r>
            <w:proofErr w:type="spellEnd"/>
          </w:p>
        </w:tc>
        <w:tc>
          <w:tcPr>
            <w:tcW w:w="2394" w:type="dxa"/>
          </w:tcPr>
          <w:p w:rsidR="004B0E60" w:rsidRPr="007A1D5D" w:rsidRDefault="004B0E60" w:rsidP="00F25ED1">
            <w:pPr>
              <w:pStyle w:val="default0"/>
              <w:bidi/>
              <w:jc w:val="both"/>
              <w:rPr>
                <w:rFonts w:asciiTheme="majorHAnsi" w:hAnsiTheme="majorHAnsi" w:cs="Traditional Arabic"/>
                <w:b/>
                <w:bCs/>
                <w:color w:val="000000"/>
                <w:sz w:val="28"/>
                <w:szCs w:val="28"/>
                <w:rtl/>
              </w:rPr>
            </w:pPr>
            <w:r w:rsidRPr="007A1D5D">
              <w:rPr>
                <w:rFonts w:asciiTheme="majorHAnsi" w:hAnsiTheme="majorHAnsi" w:cs="Traditional Arabic"/>
                <w:b/>
                <w:bCs/>
                <w:color w:val="000000"/>
                <w:sz w:val="28"/>
                <w:szCs w:val="28"/>
                <w:rtl/>
              </w:rPr>
              <w:t>نموذج الهجرة واللجوء</w:t>
            </w:r>
          </w:p>
        </w:tc>
        <w:tc>
          <w:tcPr>
            <w:tcW w:w="2394" w:type="dxa"/>
          </w:tcPr>
          <w:p w:rsidR="004B0E60" w:rsidRPr="007A1D5D" w:rsidRDefault="004B0E60" w:rsidP="00F25ED1">
            <w:pPr>
              <w:pStyle w:val="default0"/>
              <w:bidi/>
              <w:jc w:val="both"/>
              <w:rPr>
                <w:rFonts w:asciiTheme="majorHAnsi" w:hAnsiTheme="majorHAnsi" w:cs="Traditional Arabic"/>
                <w:b/>
                <w:bCs/>
                <w:color w:val="000000"/>
                <w:sz w:val="28"/>
                <w:szCs w:val="28"/>
                <w:rtl/>
              </w:rPr>
            </w:pPr>
            <w:r w:rsidRPr="007A1D5D">
              <w:rPr>
                <w:rFonts w:asciiTheme="majorHAnsi" w:hAnsiTheme="majorHAnsi" w:cs="Traditional Arabic"/>
                <w:b/>
                <w:bCs/>
                <w:color w:val="000000"/>
                <w:sz w:val="28"/>
                <w:szCs w:val="28"/>
                <w:rtl/>
              </w:rPr>
              <w:t>نموذج المؤتمرات والأحداث العامة</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عدد الأوراق باللغة العربية</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2</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8</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2</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عدد الأوراق المترجمة للغة الإنكليزية </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2</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0</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0</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عدد الأوراق باللغة الإنكليزية</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5</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2</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6</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عدد الأوراق المترجمة للغة العربية </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5</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1</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0</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عدد الأوراق بالعربية (بعد احتساب الترجمات)</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7</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9</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2</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عدد الأوراق بالإنكليزية (بعد احتساب الترجمات)</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7</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2</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6</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العدد الكلي للأوراق (دون احتساب الترجمات)</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7</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10</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8</w:t>
            </w:r>
          </w:p>
        </w:tc>
      </w:tr>
      <w:tr w:rsidR="004B0E60" w:rsidRPr="007A1D5D" w:rsidTr="00F25ED1">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العدد الكلي للأوراق (بعد احتساب الترجمات)</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14</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11</w:t>
            </w:r>
          </w:p>
        </w:tc>
        <w:tc>
          <w:tcPr>
            <w:tcW w:w="2394" w:type="dxa"/>
          </w:tcPr>
          <w:p w:rsidR="004B0E60" w:rsidRPr="007A1D5D" w:rsidRDefault="004B0E60" w:rsidP="00F25ED1">
            <w:pPr>
              <w:pStyle w:val="default0"/>
              <w:bidi/>
              <w:jc w:val="both"/>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8</w:t>
            </w:r>
          </w:p>
        </w:tc>
      </w:tr>
    </w:tbl>
    <w:p w:rsidR="004B0E60" w:rsidRPr="007A1D5D" w:rsidRDefault="004B0E60" w:rsidP="004B0E60">
      <w:pPr>
        <w:bidi/>
        <w:spacing w:before="120"/>
        <w:jc w:val="both"/>
        <w:rPr>
          <w:rFonts w:asciiTheme="majorHAnsi" w:hAnsiTheme="majorHAnsi" w:cs="Traditional Arabic"/>
          <w:sz w:val="28"/>
          <w:szCs w:val="28"/>
          <w:rtl/>
        </w:rPr>
      </w:pPr>
    </w:p>
    <w:p w:rsidR="004B0E60" w:rsidRPr="00CD1042" w:rsidRDefault="004B0E60" w:rsidP="004B0E60">
      <w:pPr>
        <w:pStyle w:val="ListParagraph"/>
        <w:spacing w:before="120"/>
        <w:jc w:val="both"/>
        <w:rPr>
          <w:rFonts w:asciiTheme="majorHAnsi" w:hAnsiTheme="majorHAnsi" w:cs="Traditional Arabic"/>
        </w:rPr>
      </w:pPr>
    </w:p>
    <w:p w:rsidR="004B0E60" w:rsidRPr="00CD1042" w:rsidRDefault="004B0E60" w:rsidP="004B0E60">
      <w:pPr>
        <w:pStyle w:val="ListParagraph"/>
        <w:numPr>
          <w:ilvl w:val="0"/>
          <w:numId w:val="12"/>
        </w:numPr>
        <w:spacing w:before="120"/>
        <w:jc w:val="both"/>
        <w:rPr>
          <w:rFonts w:asciiTheme="majorHAnsi" w:hAnsiTheme="majorHAnsi" w:cs="Traditional Arabic"/>
          <w:b/>
          <w:bCs/>
        </w:rPr>
      </w:pPr>
      <w:proofErr w:type="spellStart"/>
      <w:r w:rsidRPr="00CD1042">
        <w:rPr>
          <w:rFonts w:asciiTheme="majorHAnsi" w:hAnsiTheme="majorHAnsi" w:cs="Traditional Arabic"/>
          <w:b/>
          <w:bCs/>
        </w:rPr>
        <w:t>Birzeit</w:t>
      </w:r>
      <w:proofErr w:type="spellEnd"/>
      <w:r w:rsidRPr="00CD1042">
        <w:rPr>
          <w:rFonts w:asciiTheme="majorHAnsi" w:hAnsiTheme="majorHAnsi" w:cs="Traditional Arabic"/>
          <w:b/>
          <w:bCs/>
        </w:rPr>
        <w:t xml:space="preserve"> University Working Papers in English: </w:t>
      </w:r>
    </w:p>
    <w:p w:rsidR="004B0E60" w:rsidRPr="00CD1042" w:rsidRDefault="004B0E60" w:rsidP="004B0E60">
      <w:pPr>
        <w:spacing w:before="120"/>
        <w:jc w:val="both"/>
        <w:rPr>
          <w:rFonts w:asciiTheme="majorHAnsi" w:hAnsiTheme="majorHAnsi" w:cs="Traditional Arabic"/>
          <w:b/>
          <w:bCs/>
        </w:rPr>
      </w:pPr>
    </w:p>
    <w:p w:rsidR="004B0E60" w:rsidRPr="00CD1042" w:rsidRDefault="004B0E60" w:rsidP="004B0E60">
      <w:pPr>
        <w:pStyle w:val="ListParagraph"/>
        <w:numPr>
          <w:ilvl w:val="0"/>
          <w:numId w:val="13"/>
        </w:numPr>
        <w:spacing w:before="120"/>
        <w:jc w:val="both"/>
        <w:rPr>
          <w:rFonts w:asciiTheme="majorHAnsi" w:hAnsiTheme="majorHAnsi" w:cs="Traditional Arabic"/>
          <w:b/>
          <w:bCs/>
        </w:rPr>
      </w:pPr>
      <w:r w:rsidRPr="00CD1042">
        <w:rPr>
          <w:rFonts w:asciiTheme="majorHAnsi" w:hAnsiTheme="majorHAnsi" w:cs="Traditional Arabic"/>
          <w:b/>
          <w:bCs/>
        </w:rPr>
        <w:t xml:space="preserve">Position Papers Module: Seven papers available in English and Arabic: </w:t>
      </w:r>
    </w:p>
    <w:p w:rsidR="004B0E60" w:rsidRPr="00CD1042" w:rsidRDefault="004B0E60" w:rsidP="004B0E60">
      <w:pPr>
        <w:shd w:val="clear" w:color="auto" w:fill="FFFFFF"/>
        <w:spacing w:before="100" w:beforeAutospacing="1"/>
        <w:rPr>
          <w:rFonts w:asciiTheme="majorHAnsi" w:hAnsiTheme="majorHAnsi" w:cs="Traditional Arabic"/>
          <w:color w:val="000000"/>
        </w:rPr>
      </w:pPr>
      <w:r w:rsidRPr="00CD1042">
        <w:rPr>
          <w:rFonts w:asciiTheme="majorHAnsi" w:hAnsiTheme="majorHAnsi" w:cs="Traditional Arabic"/>
          <w:color w:val="000000"/>
        </w:rPr>
        <w:t xml:space="preserve">Bontemps, </w:t>
      </w:r>
      <w:proofErr w:type="spellStart"/>
      <w:r w:rsidRPr="00CD1042">
        <w:rPr>
          <w:rFonts w:asciiTheme="majorHAnsi" w:hAnsiTheme="majorHAnsi" w:cs="Traditional Arabic"/>
          <w:color w:val="000000"/>
        </w:rPr>
        <w:t>Véronique</w:t>
      </w:r>
      <w:proofErr w:type="spellEnd"/>
      <w:r w:rsidRPr="00CD1042">
        <w:rPr>
          <w:rFonts w:asciiTheme="majorHAnsi" w:hAnsiTheme="majorHAnsi" w:cs="Traditional Arabic"/>
          <w:color w:val="000000"/>
        </w:rPr>
        <w:t xml:space="preserve">. 2011. </w:t>
      </w:r>
      <w:hyperlink r:id="rId11" w:tgtFrame="_self" w:history="1">
        <w:r w:rsidRPr="00CD1042">
          <w:rPr>
            <w:rStyle w:val="Emphasis"/>
            <w:rFonts w:asciiTheme="majorHAnsi" w:hAnsiTheme="majorHAnsi" w:cs="Traditional Arabic"/>
            <w:color w:val="0000FF"/>
            <w:u w:val="single"/>
          </w:rPr>
          <w:t>The Need For A Qualitative Approach of Palestinian Mobility Between The West Bank and Jordan</w:t>
        </w:r>
      </w:hyperlink>
      <w:r w:rsidRPr="00CD1042">
        <w:rPr>
          <w:rFonts w:asciiTheme="majorHAnsi" w:hAnsiTheme="majorHAnsi" w:cs="Traditional Arabic"/>
          <w:color w:val="000000"/>
        </w:rPr>
        <w:t xml:space="preserve">. Available on </w:t>
      </w:r>
      <w:hyperlink r:id="rId12"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shd w:val="clear" w:color="auto" w:fill="FFFFFF"/>
        <w:spacing w:before="100" w:beforeAutospacing="1"/>
        <w:rPr>
          <w:rFonts w:asciiTheme="majorHAnsi" w:hAnsiTheme="majorHAnsi" w:cs="Traditional Arabic"/>
          <w:color w:val="000000"/>
        </w:rPr>
      </w:pPr>
      <w:proofErr w:type="spellStart"/>
      <w:r w:rsidRPr="00CD1042">
        <w:rPr>
          <w:rFonts w:asciiTheme="majorHAnsi" w:hAnsiTheme="majorHAnsi" w:cs="Traditional Arabic"/>
          <w:color w:val="000000"/>
        </w:rPr>
        <w:t>Heacock</w:t>
      </w:r>
      <w:proofErr w:type="spellEnd"/>
      <w:r w:rsidRPr="00CD1042">
        <w:rPr>
          <w:rFonts w:asciiTheme="majorHAnsi" w:hAnsiTheme="majorHAnsi" w:cs="Traditional Arabic"/>
          <w:color w:val="000000"/>
        </w:rPr>
        <w:t xml:space="preserve">, Roger. 2011. </w:t>
      </w:r>
      <w:hyperlink r:id="rId13" w:tgtFrame="_self" w:history="1">
        <w:r w:rsidRPr="00CD1042">
          <w:rPr>
            <w:rStyle w:val="Emphasis"/>
            <w:rFonts w:asciiTheme="majorHAnsi" w:hAnsiTheme="majorHAnsi" w:cs="Traditional Arabic"/>
            <w:color w:val="0000FF"/>
            <w:u w:val="single"/>
          </w:rPr>
          <w:t>Locating and opening Palestinian archives: a national priority</w:t>
        </w:r>
      </w:hyperlink>
      <w:r w:rsidRPr="00CD1042">
        <w:rPr>
          <w:rFonts w:asciiTheme="majorHAnsi" w:hAnsiTheme="majorHAnsi" w:cs="Traditional Arabic"/>
          <w:color w:val="000000"/>
        </w:rPr>
        <w:t xml:space="preserve">. Available on </w:t>
      </w:r>
      <w:hyperlink r:id="rId14"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shd w:val="clear" w:color="auto" w:fill="FFFFFF"/>
        <w:spacing w:before="100" w:beforeAutospacing="1"/>
        <w:rPr>
          <w:rFonts w:asciiTheme="majorHAnsi" w:hAnsiTheme="majorHAnsi" w:cs="Traditional Arabic"/>
          <w:color w:val="000000"/>
        </w:rPr>
      </w:pPr>
      <w:r w:rsidRPr="00CD1042">
        <w:rPr>
          <w:rFonts w:asciiTheme="majorHAnsi" w:hAnsiTheme="majorHAnsi" w:cs="Traditional Arabic"/>
          <w:color w:val="000000"/>
        </w:rPr>
        <w:t xml:space="preserve">Husseini, Jalal. 2011. </w:t>
      </w:r>
      <w:hyperlink r:id="rId15" w:tgtFrame="_self" w:history="1">
        <w:r w:rsidRPr="00CD1042">
          <w:rPr>
            <w:rStyle w:val="Emphasis"/>
            <w:rFonts w:asciiTheme="majorHAnsi" w:hAnsiTheme="majorHAnsi" w:cs="Traditional Arabic"/>
            <w:color w:val="0000FF"/>
            <w:u w:val="single"/>
          </w:rPr>
          <w:t>UNRWA and its needs</w:t>
        </w:r>
      </w:hyperlink>
      <w:r w:rsidRPr="00CD1042">
        <w:rPr>
          <w:rFonts w:asciiTheme="majorHAnsi" w:hAnsiTheme="majorHAnsi" w:cs="Traditional Arabic"/>
          <w:color w:val="000000"/>
        </w:rPr>
        <w:t xml:space="preserve">. Available on </w:t>
      </w:r>
      <w:hyperlink r:id="rId16"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shd w:val="clear" w:color="auto" w:fill="FFFFFF"/>
        <w:spacing w:before="100" w:beforeAutospacing="1"/>
        <w:rPr>
          <w:rFonts w:asciiTheme="majorHAnsi" w:hAnsiTheme="majorHAnsi" w:cs="Traditional Arabic"/>
          <w:color w:val="000000"/>
        </w:rPr>
      </w:pPr>
      <w:proofErr w:type="spellStart"/>
      <w:r w:rsidRPr="00CD1042">
        <w:rPr>
          <w:rFonts w:asciiTheme="majorHAnsi" w:hAnsiTheme="majorHAnsi" w:cs="Traditional Arabic"/>
          <w:color w:val="000000"/>
        </w:rPr>
        <w:lastRenderedPageBreak/>
        <w:t>Jabbarin</w:t>
      </w:r>
      <w:proofErr w:type="spellEnd"/>
      <w:r w:rsidRPr="00CD1042">
        <w:rPr>
          <w:rFonts w:asciiTheme="majorHAnsi" w:hAnsiTheme="majorHAnsi" w:cs="Traditional Arabic"/>
          <w:color w:val="000000"/>
        </w:rPr>
        <w:t xml:space="preserve">, </w:t>
      </w:r>
      <w:proofErr w:type="spellStart"/>
      <w:r w:rsidRPr="00CD1042">
        <w:rPr>
          <w:rFonts w:asciiTheme="majorHAnsi" w:hAnsiTheme="majorHAnsi" w:cs="Traditional Arabic"/>
          <w:color w:val="000000"/>
        </w:rPr>
        <w:t>Shawan</w:t>
      </w:r>
      <w:proofErr w:type="spellEnd"/>
      <w:r w:rsidRPr="00CD1042">
        <w:rPr>
          <w:rFonts w:asciiTheme="majorHAnsi" w:hAnsiTheme="majorHAnsi" w:cs="Traditional Arabic"/>
          <w:color w:val="000000"/>
        </w:rPr>
        <w:t xml:space="preserve">. 2011. </w:t>
      </w:r>
      <w:hyperlink r:id="rId17" w:tgtFrame="_self" w:history="1">
        <w:r w:rsidRPr="00CD1042">
          <w:rPr>
            <w:rStyle w:val="Emphasis"/>
            <w:rFonts w:asciiTheme="majorHAnsi" w:hAnsiTheme="majorHAnsi" w:cs="Traditional Arabic"/>
            <w:color w:val="0000FF"/>
            <w:u w:val="single"/>
          </w:rPr>
          <w:t xml:space="preserve">Forcible Transfer or Forced Migration of </w:t>
        </w:r>
        <w:proofErr w:type="spellStart"/>
        <w:r w:rsidRPr="00CD1042">
          <w:rPr>
            <w:rStyle w:val="Emphasis"/>
            <w:rFonts w:asciiTheme="majorHAnsi" w:hAnsiTheme="majorHAnsi" w:cs="Traditional Arabic"/>
            <w:color w:val="0000FF"/>
            <w:u w:val="single"/>
          </w:rPr>
          <w:t>Palestiniansin</w:t>
        </w:r>
        <w:proofErr w:type="spellEnd"/>
        <w:r w:rsidRPr="00CD1042">
          <w:rPr>
            <w:rStyle w:val="Emphasis"/>
            <w:rFonts w:asciiTheme="majorHAnsi" w:hAnsiTheme="majorHAnsi" w:cs="Traditional Arabic"/>
            <w:color w:val="0000FF"/>
            <w:u w:val="single"/>
          </w:rPr>
          <w:t xml:space="preserve"> the Occupied Palestinian Territory </w:t>
        </w:r>
        <w:proofErr w:type="spellStart"/>
        <w:r w:rsidRPr="00CD1042">
          <w:rPr>
            <w:rStyle w:val="Emphasis"/>
            <w:rFonts w:asciiTheme="majorHAnsi" w:hAnsiTheme="majorHAnsi" w:cs="Traditional Arabic"/>
            <w:color w:val="0000FF"/>
            <w:u w:val="single"/>
          </w:rPr>
          <w:t>From</w:t>
        </w:r>
      </w:hyperlink>
      <w:hyperlink r:id="rId18" w:tgtFrame="_self" w:history="1">
        <w:r w:rsidRPr="00CD1042">
          <w:rPr>
            <w:rStyle w:val="Emphasis"/>
            <w:rFonts w:asciiTheme="majorHAnsi" w:hAnsiTheme="majorHAnsi" w:cs="Traditional Arabic"/>
            <w:color w:val="0000FF"/>
            <w:u w:val="single"/>
          </w:rPr>
          <w:t>an</w:t>
        </w:r>
        <w:proofErr w:type="spellEnd"/>
        <w:r w:rsidRPr="00CD1042">
          <w:rPr>
            <w:rStyle w:val="Emphasis"/>
            <w:rFonts w:asciiTheme="majorHAnsi" w:hAnsiTheme="majorHAnsi" w:cs="Traditional Arabic"/>
            <w:color w:val="0000FF"/>
            <w:u w:val="single"/>
          </w:rPr>
          <w:t xml:space="preserve"> </w:t>
        </w:r>
        <w:proofErr w:type="spellStart"/>
        <w:r w:rsidRPr="00CD1042">
          <w:rPr>
            <w:rStyle w:val="Emphasis"/>
            <w:rFonts w:asciiTheme="majorHAnsi" w:hAnsiTheme="majorHAnsi" w:cs="Traditional Arabic"/>
            <w:color w:val="0000FF"/>
            <w:u w:val="single"/>
          </w:rPr>
          <w:t>Interantional</w:t>
        </w:r>
        <w:proofErr w:type="spellEnd"/>
        <w:r w:rsidRPr="00CD1042">
          <w:rPr>
            <w:rStyle w:val="Emphasis"/>
            <w:rFonts w:asciiTheme="majorHAnsi" w:hAnsiTheme="majorHAnsi" w:cs="Traditional Arabic"/>
            <w:color w:val="0000FF"/>
            <w:u w:val="single"/>
          </w:rPr>
          <w:t xml:space="preserve"> Law Standpoint</w:t>
        </w:r>
      </w:hyperlink>
      <w:r w:rsidRPr="00CD1042">
        <w:rPr>
          <w:rFonts w:asciiTheme="majorHAnsi" w:hAnsiTheme="majorHAnsi" w:cs="Traditional Arabic"/>
          <w:color w:val="000000"/>
        </w:rPr>
        <w:t xml:space="preserve">. Available on </w:t>
      </w:r>
      <w:hyperlink r:id="rId19"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shd w:val="clear" w:color="auto" w:fill="FFFFFF"/>
        <w:spacing w:before="100" w:beforeAutospacing="1"/>
        <w:jc w:val="both"/>
        <w:rPr>
          <w:rFonts w:asciiTheme="majorHAnsi" w:hAnsiTheme="majorHAnsi" w:cs="Traditional Arabic"/>
          <w:color w:val="000000"/>
        </w:rPr>
      </w:pPr>
      <w:proofErr w:type="spellStart"/>
      <w:r w:rsidRPr="00CD1042">
        <w:rPr>
          <w:rFonts w:asciiTheme="majorHAnsi" w:hAnsiTheme="majorHAnsi" w:cs="Traditional Arabic"/>
          <w:color w:val="000000"/>
        </w:rPr>
        <w:t>Shalabi</w:t>
      </w:r>
      <w:proofErr w:type="spellEnd"/>
      <w:r w:rsidRPr="00CD1042">
        <w:rPr>
          <w:rFonts w:asciiTheme="majorHAnsi" w:hAnsiTheme="majorHAnsi" w:cs="Traditional Arabic"/>
          <w:color w:val="000000"/>
        </w:rPr>
        <w:t xml:space="preserve">, </w:t>
      </w:r>
      <w:proofErr w:type="spellStart"/>
      <w:r w:rsidRPr="00CD1042">
        <w:rPr>
          <w:rFonts w:asciiTheme="majorHAnsi" w:hAnsiTheme="majorHAnsi" w:cs="Traditional Arabic"/>
          <w:color w:val="000000"/>
        </w:rPr>
        <w:t>Yaser</w:t>
      </w:r>
      <w:proofErr w:type="spellEnd"/>
      <w:r w:rsidRPr="00CD1042">
        <w:rPr>
          <w:rFonts w:asciiTheme="majorHAnsi" w:hAnsiTheme="majorHAnsi" w:cs="Traditional Arabic"/>
          <w:color w:val="000000"/>
        </w:rPr>
        <w:t xml:space="preserve">. 2011. </w:t>
      </w:r>
      <w:hyperlink r:id="rId20" w:tgtFrame="_self" w:history="1">
        <w:r w:rsidRPr="00CD1042">
          <w:rPr>
            <w:rStyle w:val="Hyperlink"/>
            <w:rFonts w:asciiTheme="majorHAnsi" w:hAnsiTheme="majorHAnsi" w:cs="Traditional Arabic"/>
          </w:rPr>
          <w:t>Palestinian Population, Movement and Statistics</w:t>
        </w:r>
      </w:hyperlink>
      <w:r w:rsidRPr="00CD1042">
        <w:rPr>
          <w:rFonts w:asciiTheme="majorHAnsi" w:hAnsiTheme="majorHAnsi" w:cs="Traditional Arabic"/>
          <w:color w:val="000000"/>
        </w:rPr>
        <w:t xml:space="preserve">. Available on </w:t>
      </w:r>
      <w:hyperlink r:id="rId21"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shd w:val="clear" w:color="auto" w:fill="FFFFFF"/>
        <w:spacing w:before="100" w:beforeAutospacing="1"/>
        <w:rPr>
          <w:rFonts w:asciiTheme="majorHAnsi" w:hAnsiTheme="majorHAnsi" w:cs="Traditional Arabic"/>
          <w:color w:val="000000"/>
        </w:rPr>
      </w:pPr>
      <w:proofErr w:type="spellStart"/>
      <w:r w:rsidRPr="00CD1042">
        <w:rPr>
          <w:rFonts w:asciiTheme="majorHAnsi" w:hAnsiTheme="majorHAnsi" w:cs="Traditional Arabic"/>
          <w:color w:val="000000"/>
        </w:rPr>
        <w:t>Shiblak</w:t>
      </w:r>
      <w:proofErr w:type="spellEnd"/>
      <w:r w:rsidRPr="00CD1042">
        <w:rPr>
          <w:rFonts w:asciiTheme="majorHAnsi" w:hAnsiTheme="majorHAnsi" w:cs="Traditional Arabic"/>
          <w:color w:val="000000"/>
        </w:rPr>
        <w:t xml:space="preserve">, Abbas. 2011. </w:t>
      </w:r>
      <w:hyperlink r:id="rId22" w:tgtFrame="_self" w:history="1">
        <w:r w:rsidRPr="00CD1042">
          <w:rPr>
            <w:rStyle w:val="Hyperlink"/>
            <w:rFonts w:asciiTheme="majorHAnsi" w:hAnsiTheme="majorHAnsi" w:cs="Traditional Arabic"/>
          </w:rPr>
          <w:t>The Status of Palestinian Refugees in Host Arab States</w:t>
        </w:r>
      </w:hyperlink>
      <w:r w:rsidRPr="00CD1042">
        <w:rPr>
          <w:rFonts w:asciiTheme="majorHAnsi" w:hAnsiTheme="majorHAnsi" w:cs="Traditional Arabic"/>
          <w:color w:val="000000"/>
        </w:rPr>
        <w:t xml:space="preserve">. Available on </w:t>
      </w:r>
      <w:hyperlink r:id="rId23"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 xml:space="preserve">. </w:t>
      </w:r>
    </w:p>
    <w:p w:rsidR="004B0E60" w:rsidRPr="00CD1042" w:rsidRDefault="004B0E60" w:rsidP="004B0E60">
      <w:pPr>
        <w:jc w:val="both"/>
        <w:rPr>
          <w:rFonts w:asciiTheme="majorHAnsi" w:hAnsiTheme="majorHAnsi" w:cs="Traditional Arabic"/>
          <w:color w:val="000000"/>
          <w:rtl/>
        </w:rPr>
      </w:pPr>
    </w:p>
    <w:p w:rsidR="004B0E60" w:rsidRPr="00CD1042" w:rsidRDefault="004B0E60" w:rsidP="004B0E60">
      <w:pPr>
        <w:jc w:val="both"/>
        <w:rPr>
          <w:rFonts w:asciiTheme="majorHAnsi" w:hAnsiTheme="majorHAnsi" w:cs="Traditional Arabic"/>
          <w:color w:val="000000"/>
        </w:rPr>
      </w:pPr>
      <w:r w:rsidRPr="00CD1042">
        <w:rPr>
          <w:rFonts w:asciiTheme="majorHAnsi" w:hAnsiTheme="majorHAnsi" w:cs="Traditional Arabic"/>
          <w:color w:val="000000"/>
        </w:rPr>
        <w:t xml:space="preserve">Tamari, Salim. 2011. </w:t>
      </w:r>
      <w:hyperlink r:id="rId24" w:tgtFrame="_self" w:history="1">
        <w:r w:rsidRPr="00CD1042">
          <w:rPr>
            <w:rStyle w:val="Emphasis"/>
            <w:rFonts w:asciiTheme="majorHAnsi" w:hAnsiTheme="majorHAnsi" w:cs="Traditional Arabic"/>
            <w:color w:val="0000FF"/>
            <w:u w:val="single"/>
          </w:rPr>
          <w:t>Palestinian Refugees, Displaced Persons, and the Negotiating Strategy</w:t>
        </w:r>
      </w:hyperlink>
      <w:r w:rsidRPr="00CD1042">
        <w:rPr>
          <w:rFonts w:asciiTheme="majorHAnsi" w:hAnsiTheme="majorHAnsi" w:cs="Traditional Arabic"/>
          <w:color w:val="000000"/>
        </w:rPr>
        <w:t xml:space="preserve">. Available on </w:t>
      </w:r>
      <w:hyperlink r:id="rId25"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spacing w:before="120"/>
        <w:jc w:val="both"/>
        <w:rPr>
          <w:rFonts w:asciiTheme="majorHAnsi" w:hAnsiTheme="majorHAnsi" w:cs="Traditional Arabic"/>
          <w:b/>
          <w:bCs/>
        </w:rPr>
      </w:pPr>
    </w:p>
    <w:p w:rsidR="004B0E60" w:rsidRPr="00CD1042" w:rsidRDefault="004B0E60" w:rsidP="004B0E60">
      <w:pPr>
        <w:pStyle w:val="ListParagraph"/>
        <w:numPr>
          <w:ilvl w:val="0"/>
          <w:numId w:val="13"/>
        </w:numPr>
        <w:spacing w:before="120"/>
        <w:jc w:val="both"/>
        <w:rPr>
          <w:rFonts w:asciiTheme="majorHAnsi" w:hAnsiTheme="majorHAnsi" w:cs="Traditional Arabic"/>
          <w:b/>
          <w:bCs/>
        </w:rPr>
      </w:pPr>
      <w:r w:rsidRPr="00CD1042">
        <w:rPr>
          <w:rFonts w:asciiTheme="majorHAnsi" w:hAnsiTheme="majorHAnsi" w:cs="Traditional Arabic"/>
          <w:b/>
          <w:bCs/>
        </w:rPr>
        <w:t xml:space="preserve">Migration and Refugee Studies Module: two papers available in English: </w:t>
      </w:r>
    </w:p>
    <w:p w:rsidR="004B0E60" w:rsidRPr="00CD1042" w:rsidRDefault="004B0E60" w:rsidP="004B0E60">
      <w:pPr>
        <w:spacing w:before="120"/>
        <w:jc w:val="both"/>
        <w:rPr>
          <w:rFonts w:asciiTheme="majorHAnsi" w:hAnsiTheme="majorHAnsi" w:cs="Traditional Arabic"/>
          <w:b/>
          <w:bCs/>
        </w:rPr>
      </w:pPr>
    </w:p>
    <w:p w:rsidR="004B0E60" w:rsidRPr="00CD1042" w:rsidRDefault="004B0E60" w:rsidP="004B0E60">
      <w:pPr>
        <w:pStyle w:val="NormalWeb"/>
        <w:rPr>
          <w:rFonts w:asciiTheme="majorHAnsi" w:hAnsiTheme="majorHAnsi" w:cs="Traditional Arabic"/>
          <w:color w:val="000000"/>
        </w:rPr>
      </w:pPr>
      <w:proofErr w:type="spellStart"/>
      <w:r w:rsidRPr="00CD1042">
        <w:rPr>
          <w:rFonts w:asciiTheme="majorHAnsi" w:hAnsiTheme="majorHAnsi" w:cs="Traditional Arabic"/>
          <w:color w:val="000000"/>
        </w:rPr>
        <w:t>Heacock</w:t>
      </w:r>
      <w:proofErr w:type="spellEnd"/>
      <w:r w:rsidRPr="00CD1042">
        <w:rPr>
          <w:rFonts w:asciiTheme="majorHAnsi" w:hAnsiTheme="majorHAnsi" w:cs="Traditional Arabic"/>
          <w:color w:val="000000"/>
        </w:rPr>
        <w:t>, Roger and Mall-</w:t>
      </w:r>
      <w:proofErr w:type="spellStart"/>
      <w:r w:rsidRPr="00CD1042">
        <w:rPr>
          <w:rFonts w:asciiTheme="majorHAnsi" w:hAnsiTheme="majorHAnsi" w:cs="Traditional Arabic"/>
          <w:color w:val="000000"/>
        </w:rPr>
        <w:t>Dibiasi</w:t>
      </w:r>
      <w:proofErr w:type="spellEnd"/>
      <w:r w:rsidRPr="00CD1042">
        <w:rPr>
          <w:rFonts w:asciiTheme="majorHAnsi" w:hAnsiTheme="majorHAnsi" w:cs="Traditional Arabic"/>
          <w:color w:val="000000"/>
        </w:rPr>
        <w:t xml:space="preserve">, Caroline. 2011. </w:t>
      </w:r>
      <w:hyperlink r:id="rId26" w:tgtFrame="_self" w:history="1">
        <w:r w:rsidRPr="00CD1042">
          <w:rPr>
            <w:rStyle w:val="Hyperlink"/>
            <w:rFonts w:asciiTheme="majorHAnsi" w:hAnsiTheme="majorHAnsi" w:cs="Traditional Arabic"/>
          </w:rPr>
          <w:t>Liberating the Phantom Elephant: The Digitization of Oral Archives</w:t>
        </w:r>
      </w:hyperlink>
      <w:r w:rsidRPr="00CD1042">
        <w:rPr>
          <w:rFonts w:asciiTheme="majorHAnsi" w:hAnsiTheme="majorHAnsi" w:cs="Traditional Arabic"/>
          <w:color w:val="000000"/>
        </w:rPr>
        <w:t xml:space="preserve">. Available on </w:t>
      </w:r>
      <w:hyperlink r:id="rId27"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jc w:val="both"/>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2011. </w:t>
      </w:r>
      <w:hyperlink r:id="rId28" w:tgtFrame="_self" w:history="1">
        <w:r w:rsidRPr="00CD1042">
          <w:rPr>
            <w:rStyle w:val="Emphasis"/>
            <w:rFonts w:asciiTheme="majorHAnsi" w:hAnsiTheme="majorHAnsi" w:cs="Traditional Arabic"/>
            <w:color w:val="0000FF"/>
            <w:u w:val="single"/>
          </w:rPr>
          <w:t>The 'Protection Gap’ and the Palestinian Refugees of the Gaza Strip</w:t>
        </w:r>
      </w:hyperlink>
      <w:r w:rsidRPr="00CD1042">
        <w:rPr>
          <w:rFonts w:asciiTheme="majorHAnsi" w:hAnsiTheme="majorHAnsi" w:cs="Traditional Arabic"/>
          <w:color w:val="000000"/>
        </w:rPr>
        <w:t xml:space="preserve">. Available on </w:t>
      </w:r>
      <w:hyperlink r:id="rId29"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jc w:val="both"/>
        <w:rPr>
          <w:rFonts w:asciiTheme="majorHAnsi" w:hAnsiTheme="majorHAnsi" w:cs="Traditional Arabic"/>
          <w:color w:val="000000"/>
          <w:rtl/>
        </w:rPr>
      </w:pPr>
    </w:p>
    <w:p w:rsidR="004B0E60" w:rsidRPr="00CD1042" w:rsidRDefault="004B0E60" w:rsidP="004B0E60">
      <w:pPr>
        <w:pStyle w:val="NormalWeb"/>
        <w:numPr>
          <w:ilvl w:val="0"/>
          <w:numId w:val="13"/>
        </w:numPr>
        <w:jc w:val="both"/>
        <w:rPr>
          <w:rFonts w:asciiTheme="majorHAnsi" w:hAnsiTheme="majorHAnsi" w:cs="Traditional Arabic"/>
          <w:b/>
          <w:bCs/>
          <w:color w:val="000000"/>
        </w:rPr>
      </w:pPr>
      <w:r w:rsidRPr="00CD1042">
        <w:rPr>
          <w:rFonts w:asciiTheme="majorHAnsi" w:hAnsiTheme="majorHAnsi" w:cs="Traditional Arabic"/>
          <w:b/>
          <w:bCs/>
          <w:color w:val="000000"/>
        </w:rPr>
        <w:t xml:space="preserve">Conferences &amp; Public Events Module: six papers published in English: </w:t>
      </w:r>
    </w:p>
    <w:p w:rsidR="004B0E60" w:rsidRPr="00CD1042" w:rsidRDefault="004B0E60" w:rsidP="004B0E60">
      <w:pPr>
        <w:pStyle w:val="NormalWeb"/>
        <w:rPr>
          <w:rFonts w:asciiTheme="majorHAnsi" w:hAnsiTheme="majorHAnsi" w:cs="Traditional Arabic"/>
          <w:color w:val="000000"/>
        </w:rPr>
      </w:pPr>
      <w:proofErr w:type="spellStart"/>
      <w:r w:rsidRPr="00CD1042">
        <w:rPr>
          <w:rFonts w:asciiTheme="majorHAnsi" w:hAnsiTheme="majorHAnsi" w:cs="Traditional Arabic"/>
          <w:color w:val="000000"/>
        </w:rPr>
        <w:t>Courbage</w:t>
      </w:r>
      <w:proofErr w:type="spellEnd"/>
      <w:r w:rsidRPr="00CD1042">
        <w:rPr>
          <w:rFonts w:asciiTheme="majorHAnsi" w:hAnsiTheme="majorHAnsi" w:cs="Traditional Arabic"/>
          <w:color w:val="000000"/>
        </w:rPr>
        <w:t xml:space="preserve">, Youssef. 2011. </w:t>
      </w:r>
      <w:hyperlink r:id="rId30" w:tgtFrame="_self" w:history="1">
        <w:r w:rsidRPr="00CD1042">
          <w:rPr>
            <w:rStyle w:val="Emphasis"/>
            <w:rFonts w:asciiTheme="majorHAnsi" w:hAnsiTheme="majorHAnsi" w:cs="Traditional Arabic"/>
            <w:color w:val="0000FF"/>
            <w:u w:val="single"/>
          </w:rPr>
          <w:t>Gaza: An Ever Rebellious Demography?</w:t>
        </w:r>
      </w:hyperlink>
      <w:r w:rsidRPr="00CD1042">
        <w:rPr>
          <w:rFonts w:asciiTheme="majorHAnsi" w:hAnsiTheme="majorHAnsi" w:cs="Traditional Arabic"/>
          <w:color w:val="000000"/>
        </w:rPr>
        <w:t xml:space="preserve">. Available on </w:t>
      </w:r>
      <w:hyperlink r:id="rId31"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rPr>
          <w:rFonts w:asciiTheme="majorHAnsi" w:hAnsiTheme="majorHAnsi" w:cs="Traditional Arabic"/>
          <w:color w:val="000000"/>
        </w:rPr>
      </w:pPr>
      <w:r w:rsidRPr="00CD1042">
        <w:rPr>
          <w:rFonts w:asciiTheme="majorHAnsi" w:hAnsiTheme="majorHAnsi" w:cs="Traditional Arabic"/>
          <w:color w:val="000000"/>
        </w:rPr>
        <w:t xml:space="preserve">Mansour, </w:t>
      </w:r>
      <w:proofErr w:type="spellStart"/>
      <w:r w:rsidRPr="00CD1042">
        <w:rPr>
          <w:rFonts w:asciiTheme="majorHAnsi" w:hAnsiTheme="majorHAnsi" w:cs="Traditional Arabic"/>
          <w:color w:val="000000"/>
        </w:rPr>
        <w:t>Maha</w:t>
      </w:r>
      <w:proofErr w:type="spellEnd"/>
      <w:r w:rsidRPr="00CD1042">
        <w:rPr>
          <w:rFonts w:asciiTheme="majorHAnsi" w:hAnsiTheme="majorHAnsi" w:cs="Traditional Arabic"/>
          <w:color w:val="000000"/>
        </w:rPr>
        <w:t xml:space="preserve"> </w:t>
      </w:r>
      <w:proofErr w:type="spellStart"/>
      <w:r w:rsidRPr="00CD1042">
        <w:rPr>
          <w:rFonts w:asciiTheme="majorHAnsi" w:hAnsiTheme="majorHAnsi" w:cs="Traditional Arabic"/>
          <w:color w:val="000000"/>
        </w:rPr>
        <w:t>Samman</w:t>
      </w:r>
      <w:proofErr w:type="spellEnd"/>
      <w:r w:rsidRPr="00CD1042">
        <w:rPr>
          <w:rFonts w:asciiTheme="majorHAnsi" w:hAnsiTheme="majorHAnsi" w:cs="Traditional Arabic"/>
          <w:color w:val="000000"/>
        </w:rPr>
        <w:t xml:space="preserve">. 2011. </w:t>
      </w:r>
      <w:hyperlink r:id="rId32" w:tgtFrame="_self" w:history="1">
        <w:r w:rsidRPr="00CD1042">
          <w:rPr>
            <w:rStyle w:val="Emphasis"/>
            <w:rFonts w:asciiTheme="majorHAnsi" w:hAnsiTheme="majorHAnsi" w:cs="Traditional Arabic"/>
            <w:color w:val="0000FF"/>
            <w:u w:val="single"/>
          </w:rPr>
          <w:t>Israeli Colonial Contraction: The Cases of the Sinai Peninsula and the Gaza Strip</w:t>
        </w:r>
      </w:hyperlink>
      <w:r w:rsidRPr="00CD1042">
        <w:rPr>
          <w:rFonts w:asciiTheme="majorHAnsi" w:hAnsiTheme="majorHAnsi" w:cs="Traditional Arabic"/>
          <w:color w:val="000000"/>
        </w:rPr>
        <w:t xml:space="preserve">. Available on </w:t>
      </w:r>
      <w:hyperlink r:id="rId33"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rPr>
          <w:rFonts w:asciiTheme="majorHAnsi" w:hAnsiTheme="majorHAnsi" w:cs="Traditional Arabic"/>
          <w:color w:val="000000"/>
        </w:rPr>
      </w:pPr>
      <w:proofErr w:type="spellStart"/>
      <w:r w:rsidRPr="00CD1042">
        <w:rPr>
          <w:rFonts w:asciiTheme="majorHAnsi" w:hAnsiTheme="majorHAnsi" w:cs="Traditional Arabic"/>
          <w:color w:val="000000"/>
        </w:rPr>
        <w:t>Messerschmid</w:t>
      </w:r>
      <w:proofErr w:type="spellEnd"/>
      <w:r w:rsidRPr="00CD1042">
        <w:rPr>
          <w:rFonts w:asciiTheme="majorHAnsi" w:hAnsiTheme="majorHAnsi" w:cs="Traditional Arabic"/>
          <w:color w:val="000000"/>
        </w:rPr>
        <w:t xml:space="preserve">, Clemens. 2011. </w:t>
      </w:r>
      <w:hyperlink r:id="rId34" w:tgtFrame="_self" w:history="1">
        <w:r w:rsidRPr="00CD1042">
          <w:rPr>
            <w:rStyle w:val="Hyperlink"/>
            <w:rFonts w:asciiTheme="majorHAnsi" w:hAnsiTheme="majorHAnsi" w:cs="Traditional Arabic"/>
          </w:rPr>
          <w:t>Water in Gaza: Problems and Prospects</w:t>
        </w:r>
      </w:hyperlink>
      <w:r w:rsidRPr="00CD1042">
        <w:rPr>
          <w:rFonts w:asciiTheme="majorHAnsi" w:hAnsiTheme="majorHAnsi" w:cs="Traditional Arabic"/>
          <w:color w:val="000000"/>
        </w:rPr>
        <w:t xml:space="preserve">. Available on </w:t>
      </w:r>
      <w:hyperlink r:id="rId35"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rPr>
          <w:rFonts w:asciiTheme="majorHAnsi" w:hAnsiTheme="majorHAnsi" w:cs="Traditional Arabic"/>
          <w:color w:val="000000"/>
        </w:rPr>
      </w:pPr>
      <w:proofErr w:type="spellStart"/>
      <w:r w:rsidRPr="00CD1042">
        <w:rPr>
          <w:rFonts w:asciiTheme="majorHAnsi" w:hAnsiTheme="majorHAnsi" w:cs="Traditional Arabic"/>
          <w:color w:val="000000"/>
        </w:rPr>
        <w:t>Peteet</w:t>
      </w:r>
      <w:proofErr w:type="spellEnd"/>
      <w:r w:rsidRPr="00CD1042">
        <w:rPr>
          <w:rFonts w:asciiTheme="majorHAnsi" w:hAnsiTheme="majorHAnsi" w:cs="Traditional Arabic"/>
          <w:color w:val="000000"/>
        </w:rPr>
        <w:t xml:space="preserve">, Julie. </w:t>
      </w:r>
      <w:hyperlink r:id="rId36" w:tgtFrame="_self" w:history="1">
        <w:r w:rsidRPr="00CD1042">
          <w:rPr>
            <w:rStyle w:val="Emphasis"/>
            <w:rFonts w:asciiTheme="majorHAnsi" w:hAnsiTheme="majorHAnsi" w:cs="Traditional Arabic"/>
            <w:color w:val="0000FF"/>
            <w:u w:val="single"/>
          </w:rPr>
          <w:t>A Fortress Country and a Gated Enclave: Locating the Palestinian Margin</w:t>
        </w:r>
      </w:hyperlink>
      <w:r w:rsidRPr="00CD1042">
        <w:rPr>
          <w:rFonts w:asciiTheme="majorHAnsi" w:hAnsiTheme="majorHAnsi" w:cs="Traditional Arabic"/>
          <w:color w:val="000000"/>
        </w:rPr>
        <w:t xml:space="preserve">. Available on </w:t>
      </w:r>
      <w:hyperlink r:id="rId37"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rPr>
          <w:rFonts w:asciiTheme="majorHAnsi" w:hAnsiTheme="majorHAnsi" w:cs="Traditional Arabic"/>
          <w:color w:val="000000"/>
        </w:rPr>
      </w:pPr>
      <w:r w:rsidRPr="00CD1042">
        <w:rPr>
          <w:rFonts w:asciiTheme="majorHAnsi" w:hAnsiTheme="majorHAnsi" w:cs="Traditional Arabic"/>
          <w:color w:val="000000"/>
        </w:rPr>
        <w:t xml:space="preserve">Roy, Sara. 2011. </w:t>
      </w:r>
      <w:hyperlink r:id="rId38" w:tgtFrame="_self" w:history="1">
        <w:r w:rsidRPr="00CD1042">
          <w:rPr>
            <w:rStyle w:val="Emphasis"/>
            <w:rFonts w:asciiTheme="majorHAnsi" w:hAnsiTheme="majorHAnsi" w:cs="Traditional Arabic"/>
            <w:color w:val="0000FF"/>
            <w:u w:val="single"/>
          </w:rPr>
          <w:t>A Land Diminished: Reflections on Gaza’s Landscape</w:t>
        </w:r>
        <w:r w:rsidRPr="00CD1042">
          <w:rPr>
            <w:rStyle w:val="Hyperlink"/>
            <w:rFonts w:asciiTheme="majorHAnsi" w:hAnsiTheme="majorHAnsi" w:cs="Traditional Arabic"/>
          </w:rPr>
          <w:t xml:space="preserve"> </w:t>
        </w:r>
      </w:hyperlink>
      <w:r w:rsidRPr="00CD1042">
        <w:rPr>
          <w:rFonts w:asciiTheme="majorHAnsi" w:hAnsiTheme="majorHAnsi" w:cs="Traditional Arabic"/>
          <w:color w:val="000000"/>
        </w:rPr>
        <w:t xml:space="preserve">. Available on </w:t>
      </w:r>
      <w:hyperlink r:id="rId39"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w:t>
      </w:r>
    </w:p>
    <w:p w:rsidR="004B0E60" w:rsidRPr="00CD1042" w:rsidRDefault="004B0E60" w:rsidP="004B0E60">
      <w:pPr>
        <w:pStyle w:val="NormalWeb"/>
        <w:rPr>
          <w:rFonts w:asciiTheme="majorHAnsi" w:hAnsiTheme="majorHAnsi" w:cs="Traditional Arabic"/>
          <w:color w:val="000000"/>
        </w:rPr>
      </w:pPr>
      <w:proofErr w:type="spellStart"/>
      <w:r w:rsidRPr="00CD1042">
        <w:rPr>
          <w:rFonts w:asciiTheme="majorHAnsi" w:hAnsiTheme="majorHAnsi" w:cs="Traditional Arabic"/>
          <w:color w:val="000000"/>
        </w:rPr>
        <w:t>Tawil‐Souri</w:t>
      </w:r>
      <w:proofErr w:type="spellEnd"/>
      <w:r w:rsidRPr="00CD1042">
        <w:rPr>
          <w:rFonts w:asciiTheme="majorHAnsi" w:hAnsiTheme="majorHAnsi" w:cs="Traditional Arabic"/>
          <w:color w:val="000000"/>
        </w:rPr>
        <w:t xml:space="preserve">, Helga. 2011. </w:t>
      </w:r>
      <w:hyperlink r:id="rId40" w:tgtFrame="_self" w:history="1">
        <w:r w:rsidRPr="00CD1042">
          <w:rPr>
            <w:rStyle w:val="Emphasis"/>
            <w:rFonts w:asciiTheme="majorHAnsi" w:hAnsiTheme="majorHAnsi" w:cs="Traditional Arabic"/>
            <w:color w:val="0000FF"/>
            <w:u w:val="single"/>
          </w:rPr>
          <w:t>The Hi-Tech Enclosure of Gaza</w:t>
        </w:r>
      </w:hyperlink>
      <w:r w:rsidRPr="00CD1042">
        <w:rPr>
          <w:rFonts w:asciiTheme="majorHAnsi" w:hAnsiTheme="majorHAnsi" w:cs="Traditional Arabic"/>
          <w:color w:val="000000"/>
        </w:rPr>
        <w:t xml:space="preserve">. Available on </w:t>
      </w:r>
      <w:hyperlink r:id="rId41" w:tgtFrame="_blank" w:history="1">
        <w:r w:rsidRPr="00CD1042">
          <w:rPr>
            <w:rStyle w:val="Hyperlink"/>
            <w:rFonts w:asciiTheme="majorHAnsi" w:hAnsiTheme="majorHAnsi" w:cs="Traditional Arabic"/>
          </w:rPr>
          <w:t>SSRN</w:t>
        </w:r>
      </w:hyperlink>
      <w:r w:rsidRPr="00CD1042">
        <w:rPr>
          <w:rFonts w:asciiTheme="majorHAnsi" w:hAnsiTheme="majorHAnsi" w:cs="Traditional Arabic"/>
          <w:color w:val="000000"/>
        </w:rPr>
        <w:t xml:space="preserve">. </w:t>
      </w:r>
    </w:p>
    <w:p w:rsidR="004B0E60" w:rsidRPr="00CD1042" w:rsidRDefault="004B0E60" w:rsidP="004B0E60">
      <w:pPr>
        <w:spacing w:before="120"/>
        <w:jc w:val="both"/>
        <w:rPr>
          <w:rFonts w:asciiTheme="majorHAnsi" w:hAnsiTheme="majorHAnsi" w:cs="Traditional Arabic"/>
          <w:b/>
          <w:bCs/>
          <w:rtl/>
        </w:rPr>
      </w:pPr>
    </w:p>
    <w:p w:rsidR="004B0E60" w:rsidRPr="00CD1042" w:rsidRDefault="004B0E60" w:rsidP="004B0E60">
      <w:pPr>
        <w:spacing w:before="120"/>
        <w:jc w:val="both"/>
        <w:rPr>
          <w:rFonts w:asciiTheme="majorHAnsi" w:hAnsiTheme="majorHAnsi" w:cs="Traditional Arabic"/>
          <w:b/>
          <w:bCs/>
        </w:rPr>
      </w:pPr>
    </w:p>
    <w:p w:rsidR="004B0E60" w:rsidRPr="007A1D5D" w:rsidRDefault="004B0E60" w:rsidP="004B0E60">
      <w:pPr>
        <w:pStyle w:val="ListParagraph"/>
        <w:numPr>
          <w:ilvl w:val="0"/>
          <w:numId w:val="12"/>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أوراق عمل جامعة بيرزيت بالعربية: </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3"/>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نموذج أوراق </w:t>
      </w:r>
      <w:proofErr w:type="spellStart"/>
      <w:r w:rsidRPr="007A1D5D">
        <w:rPr>
          <w:rFonts w:asciiTheme="majorHAnsi" w:hAnsiTheme="majorHAnsi" w:cs="Traditional Arabic"/>
          <w:b/>
          <w:bCs/>
          <w:sz w:val="28"/>
          <w:szCs w:val="28"/>
          <w:rtl/>
        </w:rPr>
        <w:t>مواقفية</w:t>
      </w:r>
      <w:proofErr w:type="spellEnd"/>
      <w:r w:rsidRPr="007A1D5D">
        <w:rPr>
          <w:rFonts w:asciiTheme="majorHAnsi" w:hAnsiTheme="majorHAnsi" w:cs="Traditional Arabic"/>
          <w:b/>
          <w:bCs/>
          <w:sz w:val="28"/>
          <w:szCs w:val="28"/>
          <w:rtl/>
        </w:rPr>
        <w:t>:</w:t>
      </w:r>
      <w:r w:rsidRPr="007A1D5D">
        <w:rPr>
          <w:rFonts w:asciiTheme="majorHAnsi" w:hAnsiTheme="majorHAnsi" w:cs="Traditional Arabic"/>
          <w:b/>
          <w:bCs/>
          <w:sz w:val="28"/>
          <w:szCs w:val="28"/>
        </w:rPr>
        <w:t xml:space="preserve"> </w:t>
      </w:r>
      <w:r w:rsidRPr="007A1D5D">
        <w:rPr>
          <w:rFonts w:asciiTheme="majorHAnsi" w:hAnsiTheme="majorHAnsi" w:cs="Traditional Arabic"/>
          <w:b/>
          <w:bCs/>
          <w:sz w:val="28"/>
          <w:szCs w:val="28"/>
          <w:rtl/>
        </w:rPr>
        <w:t xml:space="preserve"> سبع أوراق منشورة بالعربية</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NormalWeb"/>
        <w:bidi/>
        <w:jc w:val="both"/>
        <w:rPr>
          <w:rFonts w:asciiTheme="majorHAnsi" w:hAnsiTheme="majorHAnsi" w:cs="Traditional Arabic"/>
          <w:color w:val="000000"/>
          <w:sz w:val="28"/>
          <w:szCs w:val="28"/>
        </w:rPr>
      </w:pPr>
      <w:r w:rsidRPr="007A1D5D">
        <w:rPr>
          <w:rFonts w:asciiTheme="majorHAnsi" w:hAnsiTheme="majorHAnsi" w:cs="Traditional Arabic"/>
          <w:smallCaps/>
          <w:color w:val="000000"/>
          <w:sz w:val="28"/>
          <w:szCs w:val="28"/>
          <w:rtl/>
        </w:rPr>
        <w:t xml:space="preserve">سليم تماري: </w:t>
      </w:r>
      <w:hyperlink r:id="rId42" w:tgtFrame="_self" w:history="1">
        <w:r w:rsidRPr="007A1D5D">
          <w:rPr>
            <w:rStyle w:val="Hyperlink"/>
            <w:rFonts w:asciiTheme="majorHAnsi" w:hAnsiTheme="majorHAnsi" w:cs="Traditional Arabic"/>
            <w:smallCaps/>
            <w:sz w:val="28"/>
            <w:szCs w:val="28"/>
            <w:rtl/>
          </w:rPr>
          <w:t>اللاجئون الفلسطينيون: "الأشخاص المشردين واستراتيجية التفاوض</w:t>
        </w:r>
      </w:hyperlink>
      <w:r w:rsidRPr="007A1D5D">
        <w:rPr>
          <w:rFonts w:asciiTheme="majorHAnsi" w:hAnsiTheme="majorHAnsi" w:cs="Traditional Arabic"/>
          <w:smallCaps/>
          <w:color w:val="000000"/>
          <w:sz w:val="28"/>
          <w:szCs w:val="28"/>
          <w:rtl/>
        </w:rPr>
        <w:t>"</w:t>
      </w:r>
    </w:p>
    <w:p w:rsidR="004B0E60" w:rsidRPr="007A1D5D" w:rsidRDefault="004B0E60" w:rsidP="004B0E60">
      <w:pPr>
        <w:pStyle w:val="NormalWeb"/>
        <w:bidi/>
        <w:jc w:val="both"/>
        <w:rPr>
          <w:rFonts w:asciiTheme="majorHAnsi" w:hAnsiTheme="majorHAnsi" w:cs="Traditional Arabic"/>
          <w:color w:val="000000"/>
          <w:sz w:val="28"/>
          <w:szCs w:val="28"/>
          <w:rtl/>
        </w:rPr>
      </w:pPr>
      <w:r w:rsidRPr="007A1D5D">
        <w:rPr>
          <w:rFonts w:asciiTheme="majorHAnsi" w:hAnsiTheme="majorHAnsi" w:cs="Traditional Arabic"/>
          <w:smallCaps/>
          <w:color w:val="000000"/>
          <w:sz w:val="28"/>
          <w:szCs w:val="28"/>
          <w:rtl/>
        </w:rPr>
        <w:t>جلال الحسيني: "</w:t>
      </w:r>
      <w:hyperlink r:id="rId43" w:tgtFrame="_blank" w:history="1">
        <w:r w:rsidRPr="007A1D5D">
          <w:rPr>
            <w:rStyle w:val="Hyperlink"/>
            <w:rFonts w:asciiTheme="majorHAnsi" w:hAnsiTheme="majorHAnsi" w:cs="Traditional Arabic"/>
            <w:smallCaps/>
            <w:sz w:val="28"/>
            <w:szCs w:val="28"/>
            <w:rtl/>
          </w:rPr>
          <w:t>الأونروا واحتياجاتها</w:t>
        </w:r>
      </w:hyperlink>
      <w:r w:rsidRPr="007A1D5D">
        <w:rPr>
          <w:rFonts w:asciiTheme="majorHAnsi" w:hAnsiTheme="majorHAnsi" w:cs="Traditional Arabic"/>
          <w:smallCaps/>
          <w:color w:val="000000"/>
          <w:sz w:val="28"/>
          <w:szCs w:val="28"/>
          <w:rtl/>
        </w:rPr>
        <w:t xml:space="preserve">". </w:t>
      </w:r>
    </w:p>
    <w:p w:rsidR="004B0E60" w:rsidRPr="007A1D5D" w:rsidRDefault="004B0E60" w:rsidP="004B0E60">
      <w:pPr>
        <w:pStyle w:val="NormalWeb"/>
        <w:bidi/>
        <w:jc w:val="both"/>
        <w:rPr>
          <w:rFonts w:asciiTheme="majorHAnsi" w:hAnsiTheme="majorHAnsi" w:cs="Traditional Arabic"/>
          <w:color w:val="000000"/>
          <w:sz w:val="28"/>
          <w:szCs w:val="28"/>
          <w:rtl/>
        </w:rPr>
      </w:pPr>
      <w:r w:rsidRPr="007A1D5D">
        <w:rPr>
          <w:rFonts w:asciiTheme="majorHAnsi" w:hAnsiTheme="majorHAnsi" w:cs="Traditional Arabic"/>
          <w:smallCaps/>
          <w:color w:val="000000"/>
          <w:sz w:val="28"/>
          <w:szCs w:val="28"/>
          <w:rtl/>
        </w:rPr>
        <w:t xml:space="preserve">روجر </w:t>
      </w:r>
      <w:proofErr w:type="spellStart"/>
      <w:r w:rsidRPr="007A1D5D">
        <w:rPr>
          <w:rFonts w:asciiTheme="majorHAnsi" w:hAnsiTheme="majorHAnsi" w:cs="Traditional Arabic"/>
          <w:smallCaps/>
          <w:color w:val="000000"/>
          <w:sz w:val="28"/>
          <w:szCs w:val="28"/>
          <w:rtl/>
        </w:rPr>
        <w:t>هيكوك</w:t>
      </w:r>
      <w:proofErr w:type="spellEnd"/>
      <w:r w:rsidRPr="007A1D5D">
        <w:rPr>
          <w:rFonts w:asciiTheme="majorHAnsi" w:hAnsiTheme="majorHAnsi" w:cs="Traditional Arabic"/>
          <w:smallCaps/>
          <w:color w:val="000000"/>
          <w:sz w:val="28"/>
          <w:szCs w:val="28"/>
          <w:rtl/>
        </w:rPr>
        <w:t>: "</w:t>
      </w:r>
      <w:hyperlink r:id="rId44" w:tgtFrame="_self" w:history="1">
        <w:r w:rsidRPr="007A1D5D">
          <w:rPr>
            <w:rStyle w:val="Hyperlink"/>
            <w:rFonts w:asciiTheme="majorHAnsi" w:hAnsiTheme="majorHAnsi" w:cs="Traditional Arabic"/>
            <w:smallCaps/>
            <w:sz w:val="28"/>
            <w:szCs w:val="28"/>
            <w:rtl/>
          </w:rPr>
          <w:t>فتح الأرشيف الفلسطيني: أولوية وطنية</w:t>
        </w:r>
      </w:hyperlink>
      <w:r w:rsidRPr="007A1D5D">
        <w:rPr>
          <w:rFonts w:asciiTheme="majorHAnsi" w:hAnsiTheme="majorHAnsi" w:cs="Traditional Arabic"/>
          <w:smallCaps/>
          <w:color w:val="000000"/>
          <w:sz w:val="28"/>
          <w:szCs w:val="28"/>
          <w:rtl/>
        </w:rPr>
        <w:t>"</w:t>
      </w:r>
    </w:p>
    <w:p w:rsidR="004B0E60" w:rsidRPr="007A1D5D" w:rsidRDefault="004B0E60" w:rsidP="004B0E60">
      <w:pPr>
        <w:pStyle w:val="NormalWeb"/>
        <w:bidi/>
        <w:jc w:val="both"/>
        <w:rPr>
          <w:rFonts w:asciiTheme="majorHAnsi" w:hAnsiTheme="majorHAnsi" w:cs="Traditional Arabic"/>
          <w:color w:val="000000"/>
          <w:sz w:val="28"/>
          <w:szCs w:val="28"/>
          <w:rtl/>
        </w:rPr>
      </w:pPr>
      <w:r w:rsidRPr="007A1D5D">
        <w:rPr>
          <w:rFonts w:asciiTheme="majorHAnsi" w:hAnsiTheme="majorHAnsi" w:cs="Traditional Arabic"/>
          <w:smallCaps/>
          <w:color w:val="000000"/>
          <w:sz w:val="28"/>
          <w:szCs w:val="28"/>
          <w:rtl/>
        </w:rPr>
        <w:t xml:space="preserve"> عباس </w:t>
      </w:r>
      <w:proofErr w:type="spellStart"/>
      <w:r w:rsidRPr="007A1D5D">
        <w:rPr>
          <w:rFonts w:asciiTheme="majorHAnsi" w:hAnsiTheme="majorHAnsi" w:cs="Traditional Arabic"/>
          <w:smallCaps/>
          <w:color w:val="000000"/>
          <w:sz w:val="28"/>
          <w:szCs w:val="28"/>
          <w:rtl/>
        </w:rPr>
        <w:t>شبلاق</w:t>
      </w:r>
      <w:proofErr w:type="spellEnd"/>
      <w:r w:rsidRPr="007A1D5D">
        <w:rPr>
          <w:rFonts w:asciiTheme="majorHAnsi" w:hAnsiTheme="majorHAnsi" w:cs="Traditional Arabic"/>
          <w:smallCaps/>
          <w:color w:val="000000"/>
          <w:sz w:val="28"/>
          <w:szCs w:val="28"/>
          <w:rtl/>
        </w:rPr>
        <w:t>: "</w:t>
      </w:r>
      <w:hyperlink r:id="rId45" w:tgtFrame="_blank" w:history="1">
        <w:r w:rsidRPr="007A1D5D">
          <w:rPr>
            <w:rStyle w:val="Hyperlink"/>
            <w:rFonts w:asciiTheme="majorHAnsi" w:hAnsiTheme="majorHAnsi" w:cs="Traditional Arabic"/>
            <w:smallCaps/>
            <w:sz w:val="28"/>
            <w:szCs w:val="28"/>
            <w:rtl/>
          </w:rPr>
          <w:t>واقع اللاجئين الفلسطينيين في الدول العربية المضيفة</w:t>
        </w:r>
      </w:hyperlink>
      <w:r w:rsidRPr="007A1D5D">
        <w:rPr>
          <w:rFonts w:asciiTheme="majorHAnsi" w:hAnsiTheme="majorHAnsi" w:cs="Traditional Arabic"/>
          <w:smallCaps/>
          <w:color w:val="000000"/>
          <w:sz w:val="28"/>
          <w:szCs w:val="28"/>
          <w:rtl/>
        </w:rPr>
        <w:t>" .</w:t>
      </w:r>
    </w:p>
    <w:p w:rsidR="004B0E60" w:rsidRPr="007A1D5D" w:rsidRDefault="004B0E60" w:rsidP="004B0E60">
      <w:pPr>
        <w:pStyle w:val="NormalWeb"/>
        <w:bidi/>
        <w:jc w:val="both"/>
        <w:rPr>
          <w:rFonts w:asciiTheme="majorHAnsi" w:hAnsiTheme="majorHAnsi" w:cs="Traditional Arabic"/>
          <w:color w:val="000000"/>
          <w:sz w:val="28"/>
          <w:szCs w:val="28"/>
          <w:rtl/>
        </w:rPr>
      </w:pPr>
      <w:r w:rsidRPr="007A1D5D">
        <w:rPr>
          <w:rFonts w:asciiTheme="majorHAnsi" w:hAnsiTheme="majorHAnsi" w:cs="Traditional Arabic"/>
          <w:smallCaps/>
          <w:color w:val="000000"/>
          <w:sz w:val="28"/>
          <w:szCs w:val="28"/>
          <w:rtl/>
        </w:rPr>
        <w:t xml:space="preserve">فيرونيك </w:t>
      </w:r>
      <w:proofErr w:type="spellStart"/>
      <w:r w:rsidRPr="007A1D5D">
        <w:rPr>
          <w:rFonts w:asciiTheme="majorHAnsi" w:hAnsiTheme="majorHAnsi" w:cs="Traditional Arabic"/>
          <w:smallCaps/>
          <w:color w:val="000000"/>
          <w:sz w:val="28"/>
          <w:szCs w:val="28"/>
          <w:rtl/>
        </w:rPr>
        <w:t>بونتيمس</w:t>
      </w:r>
      <w:proofErr w:type="spellEnd"/>
      <w:r w:rsidRPr="007A1D5D">
        <w:rPr>
          <w:rFonts w:asciiTheme="majorHAnsi" w:hAnsiTheme="majorHAnsi" w:cs="Traditional Arabic"/>
          <w:smallCaps/>
          <w:color w:val="000000"/>
          <w:sz w:val="28"/>
          <w:szCs w:val="28"/>
          <w:rtl/>
        </w:rPr>
        <w:t>: "</w:t>
      </w:r>
      <w:hyperlink r:id="rId46" w:tgtFrame="_self" w:history="1">
        <w:r w:rsidRPr="007A1D5D">
          <w:rPr>
            <w:rStyle w:val="Hyperlink"/>
            <w:rFonts w:asciiTheme="majorHAnsi" w:hAnsiTheme="majorHAnsi" w:cs="Traditional Arabic"/>
            <w:smallCaps/>
            <w:sz w:val="28"/>
            <w:szCs w:val="28"/>
            <w:rtl/>
          </w:rPr>
          <w:t>الحاجة إلى نهج نوعي لحركة الفلسطينيين بين الضفة الغربية والأردن</w:t>
        </w:r>
      </w:hyperlink>
      <w:r w:rsidRPr="007A1D5D">
        <w:rPr>
          <w:rFonts w:asciiTheme="majorHAnsi" w:hAnsiTheme="majorHAnsi" w:cs="Traditional Arabic"/>
          <w:smallCaps/>
          <w:color w:val="000000"/>
          <w:sz w:val="28"/>
          <w:szCs w:val="28"/>
          <w:rtl/>
        </w:rPr>
        <w:t xml:space="preserve">". </w:t>
      </w:r>
    </w:p>
    <w:p w:rsidR="004B0E60" w:rsidRPr="007A1D5D" w:rsidRDefault="004B0E60" w:rsidP="004B0E60">
      <w:pPr>
        <w:pStyle w:val="NormalWeb"/>
        <w:bidi/>
        <w:jc w:val="both"/>
        <w:rPr>
          <w:rFonts w:asciiTheme="majorHAnsi" w:hAnsiTheme="majorHAnsi" w:cs="Traditional Arabic"/>
          <w:color w:val="000000"/>
          <w:sz w:val="28"/>
          <w:szCs w:val="28"/>
          <w:rtl/>
        </w:rPr>
      </w:pPr>
      <w:r w:rsidRPr="007A1D5D">
        <w:rPr>
          <w:rFonts w:asciiTheme="majorHAnsi" w:hAnsiTheme="majorHAnsi" w:cs="Traditional Arabic"/>
          <w:smallCaps/>
          <w:color w:val="000000"/>
          <w:sz w:val="28"/>
          <w:szCs w:val="28"/>
          <w:rtl/>
        </w:rPr>
        <w:t>ياسر شلبي: " السكان الفلسطينيون: حركتهم والإحصائيات."</w:t>
      </w:r>
    </w:p>
    <w:p w:rsidR="004B0E60" w:rsidRPr="007A1D5D" w:rsidRDefault="004B0E60" w:rsidP="004B0E60">
      <w:pPr>
        <w:pStyle w:val="NormalWeb"/>
        <w:bidi/>
        <w:jc w:val="both"/>
        <w:rPr>
          <w:rFonts w:asciiTheme="majorHAnsi" w:hAnsiTheme="majorHAnsi" w:cs="Traditional Arabic"/>
          <w:color w:val="000000"/>
          <w:sz w:val="28"/>
          <w:szCs w:val="28"/>
          <w:rtl/>
        </w:rPr>
      </w:pPr>
      <w:r w:rsidRPr="007A1D5D">
        <w:rPr>
          <w:rFonts w:asciiTheme="majorHAnsi" w:hAnsiTheme="majorHAnsi" w:cs="Traditional Arabic"/>
          <w:smallCaps/>
          <w:color w:val="000000"/>
          <w:sz w:val="28"/>
          <w:szCs w:val="28"/>
          <w:rtl/>
        </w:rPr>
        <w:t>شعوان جبارين: "</w:t>
      </w:r>
      <w:hyperlink r:id="rId47" w:tgtFrame="_self" w:history="1">
        <w:r w:rsidRPr="007A1D5D">
          <w:rPr>
            <w:rStyle w:val="Hyperlink"/>
            <w:rFonts w:asciiTheme="majorHAnsi" w:hAnsiTheme="majorHAnsi" w:cs="Traditional Arabic"/>
            <w:smallCaps/>
            <w:sz w:val="28"/>
            <w:szCs w:val="28"/>
            <w:rtl/>
          </w:rPr>
          <w:t>النقل القسري أو التهجير القسري في الأراضي الفلسطينية المحتلة من وجهة نظر القانون الدولي</w:t>
        </w:r>
      </w:hyperlink>
      <w:r w:rsidRPr="007A1D5D">
        <w:rPr>
          <w:rFonts w:asciiTheme="majorHAnsi" w:hAnsiTheme="majorHAnsi" w:cs="Traditional Arabic"/>
          <w:smallCaps/>
          <w:color w:val="000000"/>
          <w:sz w:val="28"/>
          <w:szCs w:val="28"/>
          <w:rtl/>
        </w:rPr>
        <w:t>"</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3"/>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نموذج الهجرة واللجوء: تسع أوراق منشورة بالعربية </w:t>
      </w:r>
    </w:p>
    <w:p w:rsidR="004B0E60" w:rsidRPr="007A1D5D" w:rsidRDefault="004B0E60" w:rsidP="004B0E60">
      <w:pPr>
        <w:pStyle w:val="NormalWeb"/>
        <w:bidi/>
        <w:rPr>
          <w:rFonts w:asciiTheme="majorHAnsi" w:hAnsiTheme="majorHAnsi" w:cs="Traditional Arabic"/>
          <w:color w:val="000000"/>
          <w:sz w:val="28"/>
          <w:szCs w:val="28"/>
        </w:rPr>
      </w:pPr>
      <w:r w:rsidRPr="007A1D5D">
        <w:rPr>
          <w:rFonts w:asciiTheme="majorHAnsi" w:hAnsiTheme="majorHAnsi" w:cs="Traditional Arabic"/>
          <w:color w:val="000000"/>
          <w:sz w:val="28"/>
          <w:szCs w:val="28"/>
          <w:rtl/>
        </w:rPr>
        <w:t xml:space="preserve">روجر </w:t>
      </w:r>
      <w:proofErr w:type="spellStart"/>
      <w:r w:rsidRPr="007A1D5D">
        <w:rPr>
          <w:rFonts w:asciiTheme="majorHAnsi" w:hAnsiTheme="majorHAnsi" w:cs="Traditional Arabic"/>
          <w:color w:val="000000"/>
          <w:sz w:val="28"/>
          <w:szCs w:val="28"/>
          <w:rtl/>
        </w:rPr>
        <w:t>هيكوك</w:t>
      </w:r>
      <w:proofErr w:type="spellEnd"/>
      <w:r w:rsidRPr="007A1D5D">
        <w:rPr>
          <w:rFonts w:asciiTheme="majorHAnsi" w:hAnsiTheme="majorHAnsi" w:cs="Traditional Arabic"/>
          <w:color w:val="000000"/>
          <w:sz w:val="28"/>
          <w:szCs w:val="28"/>
          <w:rtl/>
        </w:rPr>
        <w:t xml:space="preserve"> و كارولين مول </w:t>
      </w:r>
      <w:proofErr w:type="spellStart"/>
      <w:r w:rsidRPr="007A1D5D">
        <w:rPr>
          <w:rFonts w:asciiTheme="majorHAnsi" w:hAnsiTheme="majorHAnsi" w:cs="Traditional Arabic"/>
          <w:color w:val="000000"/>
          <w:sz w:val="28"/>
          <w:szCs w:val="28"/>
          <w:rtl/>
        </w:rPr>
        <w:t>ديبياسي</w:t>
      </w:r>
      <w:proofErr w:type="spellEnd"/>
      <w:r w:rsidRPr="007A1D5D">
        <w:rPr>
          <w:rFonts w:asciiTheme="majorHAnsi" w:hAnsiTheme="majorHAnsi" w:cs="Traditional Arabic"/>
          <w:color w:val="000000"/>
          <w:sz w:val="28"/>
          <w:szCs w:val="28"/>
          <w:rtl/>
        </w:rPr>
        <w:t xml:space="preserve">: </w:t>
      </w:r>
      <w:hyperlink r:id="rId48" w:tgtFrame="_self" w:history="1">
        <w:r w:rsidRPr="007A1D5D">
          <w:rPr>
            <w:rStyle w:val="Hyperlink"/>
            <w:rFonts w:asciiTheme="majorHAnsi" w:hAnsiTheme="majorHAnsi" w:cs="Traditional Arabic"/>
            <w:sz w:val="28"/>
            <w:szCs w:val="28"/>
            <w:rtl/>
          </w:rPr>
          <w:t>تحرير الفيل الخرافي: حوسبة التاريخ الشفوي</w:t>
        </w:r>
      </w:hyperlink>
    </w:p>
    <w:p w:rsidR="004B0E60" w:rsidRPr="007A1D5D" w:rsidRDefault="004B0E60" w:rsidP="004B0E60">
      <w:pPr>
        <w:pStyle w:val="NormalWeb"/>
        <w:bidi/>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عبد الله أبو عيد: </w:t>
      </w:r>
      <w:hyperlink r:id="rId49" w:tgtFrame="_self" w:history="1">
        <w:r w:rsidRPr="007A1D5D">
          <w:rPr>
            <w:rStyle w:val="Hyperlink"/>
            <w:rFonts w:asciiTheme="majorHAnsi" w:hAnsiTheme="majorHAnsi" w:cs="Traditional Arabic"/>
            <w:sz w:val="28"/>
            <w:szCs w:val="28"/>
            <w:rtl/>
          </w:rPr>
          <w:t>القرار العسكري رقم 1650 وسياسة تهجير الفلسطينيين</w:t>
        </w:r>
      </w:hyperlink>
    </w:p>
    <w:p w:rsidR="004B0E60" w:rsidRPr="007A1D5D" w:rsidRDefault="004B0E60" w:rsidP="004B0E60">
      <w:pPr>
        <w:pStyle w:val="NormalWeb"/>
        <w:bidi/>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مجدي المالكي: </w:t>
      </w:r>
      <w:hyperlink r:id="rId50" w:tgtFrame="_self" w:history="1">
        <w:r w:rsidRPr="007A1D5D">
          <w:rPr>
            <w:rStyle w:val="Hyperlink"/>
            <w:rFonts w:asciiTheme="majorHAnsi" w:hAnsiTheme="majorHAnsi" w:cs="Traditional Arabic"/>
            <w:sz w:val="28"/>
            <w:szCs w:val="28"/>
            <w:rtl/>
          </w:rPr>
          <w:t>التحول في الهوية السياسية للاجئي المخيمات في الضفة الغربية وقطاع غزة</w:t>
        </w:r>
      </w:hyperlink>
    </w:p>
    <w:p w:rsidR="004B0E60" w:rsidRPr="007A1D5D" w:rsidRDefault="004B0E60" w:rsidP="004B0E60">
      <w:pPr>
        <w:pStyle w:val="NormalWeb"/>
        <w:bidi/>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رانية زبانه: </w:t>
      </w:r>
      <w:hyperlink r:id="rId51" w:tgtFrame="_self" w:history="1">
        <w:r w:rsidRPr="007A1D5D">
          <w:rPr>
            <w:rStyle w:val="Hyperlink"/>
            <w:rFonts w:asciiTheme="majorHAnsi" w:hAnsiTheme="majorHAnsi" w:cs="Traditional Arabic"/>
            <w:sz w:val="28"/>
            <w:szCs w:val="28"/>
            <w:rtl/>
          </w:rPr>
          <w:t>اللاجئون" في الوطن: المشردون داخلياً؛ أي نظامٍ للحماية؟</w:t>
        </w:r>
      </w:hyperlink>
    </w:p>
    <w:p w:rsidR="004B0E60" w:rsidRPr="007A1D5D" w:rsidRDefault="004B0E60" w:rsidP="004B0E60">
      <w:pPr>
        <w:pStyle w:val="NormalWeb"/>
        <w:bidi/>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أشرف صيام: </w:t>
      </w:r>
      <w:hyperlink r:id="rId52" w:tgtFrame="_self" w:history="1">
        <w:r w:rsidRPr="007A1D5D">
          <w:rPr>
            <w:rStyle w:val="Hyperlink"/>
            <w:rFonts w:asciiTheme="majorHAnsi" w:hAnsiTheme="majorHAnsi" w:cs="Traditional Arabic"/>
            <w:sz w:val="28"/>
            <w:szCs w:val="28"/>
            <w:rtl/>
          </w:rPr>
          <w:t>حقوق اللاجئين الفلسطينيين في لبنان على ضوء</w:t>
        </w:r>
        <w:r w:rsidRPr="007A1D5D">
          <w:rPr>
            <w:rStyle w:val="Hyperlink"/>
            <w:rFonts w:asciiTheme="majorHAnsi" w:hAnsiTheme="majorHAnsi" w:cs="Traditional Arabic"/>
            <w:color w:val="000000"/>
            <w:sz w:val="28"/>
            <w:szCs w:val="28"/>
            <w:rtl/>
          </w:rPr>
          <w:t xml:space="preserve"> </w:t>
        </w:r>
        <w:r w:rsidRPr="007A1D5D">
          <w:rPr>
            <w:rStyle w:val="Hyperlink"/>
            <w:rFonts w:asciiTheme="majorHAnsi" w:hAnsiTheme="majorHAnsi" w:cs="Traditional Arabic"/>
            <w:sz w:val="28"/>
            <w:szCs w:val="28"/>
            <w:rtl/>
          </w:rPr>
          <w:t>التعديلات التشريعية العام 2010: دراسة تحليلية مقارنة</w:t>
        </w:r>
      </w:hyperlink>
    </w:p>
    <w:p w:rsidR="004B0E60" w:rsidRPr="007A1D5D" w:rsidRDefault="004B0E60" w:rsidP="004B0E60">
      <w:pPr>
        <w:pStyle w:val="NormalWeb"/>
        <w:bidi/>
        <w:rPr>
          <w:rStyle w:val="Hyperlink"/>
          <w:rFonts w:asciiTheme="majorHAnsi" w:hAnsiTheme="majorHAnsi" w:cs="Traditional Arabic"/>
          <w:sz w:val="28"/>
          <w:szCs w:val="28"/>
          <w:rtl/>
        </w:rPr>
      </w:pPr>
      <w:r w:rsidRPr="007A1D5D">
        <w:rPr>
          <w:rFonts w:asciiTheme="majorHAnsi" w:hAnsiTheme="majorHAnsi" w:cs="Traditional Arabic"/>
          <w:color w:val="000000"/>
          <w:sz w:val="28"/>
          <w:szCs w:val="28"/>
          <w:rtl/>
        </w:rPr>
        <w:t xml:space="preserve">أباهر السقا: </w:t>
      </w:r>
      <w:hyperlink r:id="rId53" w:tgtFrame="_self" w:history="1">
        <w:r w:rsidRPr="007A1D5D">
          <w:rPr>
            <w:rStyle w:val="Hyperlink"/>
            <w:rFonts w:asciiTheme="majorHAnsi" w:hAnsiTheme="majorHAnsi" w:cs="Traditional Arabic"/>
            <w:sz w:val="28"/>
            <w:szCs w:val="28"/>
            <w:rtl/>
          </w:rPr>
          <w:t xml:space="preserve">دراسة </w:t>
        </w:r>
        <w:proofErr w:type="spellStart"/>
        <w:r w:rsidRPr="007A1D5D">
          <w:rPr>
            <w:rStyle w:val="Hyperlink"/>
            <w:rFonts w:asciiTheme="majorHAnsi" w:hAnsiTheme="majorHAnsi" w:cs="Traditional Arabic"/>
            <w:sz w:val="28"/>
            <w:szCs w:val="28"/>
            <w:rtl/>
          </w:rPr>
          <w:t>سوسيولوجيّة</w:t>
        </w:r>
        <w:proofErr w:type="spellEnd"/>
        <w:r w:rsidRPr="007A1D5D">
          <w:rPr>
            <w:rStyle w:val="Hyperlink"/>
            <w:rFonts w:asciiTheme="majorHAnsi" w:hAnsiTheme="majorHAnsi" w:cs="Traditional Arabic"/>
            <w:sz w:val="28"/>
            <w:szCs w:val="28"/>
            <w:rtl/>
          </w:rPr>
          <w:t xml:space="preserve"> عن الهُويّة الاجتماعيّة</w:t>
        </w:r>
      </w:hyperlink>
      <w:r w:rsidRPr="007A1D5D">
        <w:rPr>
          <w:rStyle w:val="Hyperlink"/>
          <w:rFonts w:asciiTheme="majorHAnsi" w:hAnsiTheme="majorHAnsi" w:cs="Traditional Arabic"/>
          <w:sz w:val="28"/>
          <w:szCs w:val="28"/>
          <w:rtl/>
        </w:rPr>
        <w:t xml:space="preserve"> للشّباب الفلسطيني في مخيّمين فلسطينيين</w:t>
      </w:r>
    </w:p>
    <w:p w:rsidR="004B0E60" w:rsidRPr="007A1D5D" w:rsidRDefault="004B0E60" w:rsidP="004B0E60">
      <w:pPr>
        <w:pStyle w:val="NormalWeb"/>
        <w:bidi/>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lastRenderedPageBreak/>
        <w:t xml:space="preserve">رفعة أبو الريش: </w:t>
      </w:r>
      <w:hyperlink r:id="rId54" w:tgtFrame="_self" w:history="1">
        <w:r w:rsidRPr="007A1D5D">
          <w:rPr>
            <w:rStyle w:val="Hyperlink"/>
            <w:rFonts w:asciiTheme="majorHAnsi" w:hAnsiTheme="majorHAnsi" w:cs="Traditional Arabic"/>
            <w:sz w:val="28"/>
            <w:szCs w:val="28"/>
            <w:rtl/>
          </w:rPr>
          <w:t>صور الوطن المفقود: ذكريات اللاجئات الفلسطينيات بالمقارنة مع موارد اللاجئين المادية قبل وأثناء وبعد نكبة عام 1948</w:t>
        </w:r>
      </w:hyperlink>
    </w:p>
    <w:p w:rsidR="004B0E60" w:rsidRPr="007A1D5D" w:rsidRDefault="004B0E60" w:rsidP="004B0E60">
      <w:pPr>
        <w:pStyle w:val="NormalWeb"/>
        <w:bidi/>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محمود أبو صوي: </w:t>
      </w:r>
      <w:hyperlink r:id="rId55" w:tgtFrame="_self" w:history="1">
        <w:r w:rsidRPr="007A1D5D">
          <w:rPr>
            <w:rStyle w:val="Hyperlink"/>
            <w:rFonts w:asciiTheme="majorHAnsi" w:hAnsiTheme="majorHAnsi" w:cs="Traditional Arabic"/>
            <w:sz w:val="28"/>
            <w:szCs w:val="28"/>
            <w:rtl/>
          </w:rPr>
          <w:t>مشروعية الإبعاد القسري للسكان المقدسيين في ظل أحكام القانون الدولي الإنساني: قضية النواب المقدسيين</w:t>
        </w:r>
      </w:hyperlink>
    </w:p>
    <w:p w:rsidR="004B0E60" w:rsidRPr="007A1D5D" w:rsidRDefault="004B0E60" w:rsidP="004B0E60">
      <w:pPr>
        <w:bidi/>
        <w:spacing w:after="200"/>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لورا عدوان: </w:t>
      </w:r>
      <w:hyperlink r:id="rId56" w:tgtFrame="_self" w:history="1">
        <w:r w:rsidRPr="007A1D5D">
          <w:rPr>
            <w:rStyle w:val="Hyperlink"/>
            <w:rFonts w:asciiTheme="majorHAnsi" w:hAnsiTheme="majorHAnsi" w:cs="Traditional Arabic"/>
            <w:sz w:val="28"/>
            <w:szCs w:val="28"/>
            <w:rtl/>
          </w:rPr>
          <w:t>صورة فلسطين في روايات اللاجئين الفلسطينيين: دراسة مقارنة بين مخيم قلنديا في فلسطين ومخيم اليرموك في سوريا</w:t>
        </w:r>
      </w:hyperlink>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3"/>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نموذج المؤتمرات والأحداث العامة: مقالتان باللغة العربية: </w:t>
      </w:r>
    </w:p>
    <w:p w:rsidR="004B0E60" w:rsidRPr="007A1D5D" w:rsidRDefault="004B0E60" w:rsidP="004B0E60">
      <w:pPr>
        <w:bidi/>
        <w:spacing w:after="200"/>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دلال باجس وحسن عبيد: </w:t>
      </w:r>
      <w:hyperlink r:id="rId57" w:history="1">
        <w:r w:rsidRPr="007A1D5D">
          <w:rPr>
            <w:rStyle w:val="Hyperlink"/>
            <w:rFonts w:asciiTheme="majorHAnsi" w:hAnsiTheme="majorHAnsi" w:cs="Traditional Arabic"/>
            <w:sz w:val="28"/>
            <w:szCs w:val="28"/>
            <w:rtl/>
          </w:rPr>
          <w:t>غزة بين دور الضحية وفاعليتها في القضية: الدبلوماسية العامة نموذجاً</w:t>
        </w:r>
      </w:hyperlink>
    </w:p>
    <w:p w:rsidR="004B0E60" w:rsidRPr="007A1D5D" w:rsidRDefault="004B0E60" w:rsidP="004B0E60">
      <w:pPr>
        <w:bidi/>
        <w:spacing w:after="200"/>
        <w:rPr>
          <w:rFonts w:asciiTheme="majorHAnsi" w:hAnsiTheme="majorHAnsi" w:cs="Traditional Arabic"/>
          <w:color w:val="000000"/>
          <w:sz w:val="28"/>
          <w:szCs w:val="28"/>
          <w:rtl/>
        </w:rPr>
      </w:pPr>
      <w:r w:rsidRPr="007A1D5D">
        <w:rPr>
          <w:rFonts w:asciiTheme="majorHAnsi" w:hAnsiTheme="majorHAnsi" w:cs="Traditional Arabic"/>
          <w:color w:val="000000"/>
          <w:sz w:val="28"/>
          <w:szCs w:val="28"/>
          <w:rtl/>
        </w:rPr>
        <w:t xml:space="preserve">أباهر السقا: </w:t>
      </w:r>
      <w:hyperlink r:id="rId58" w:history="1">
        <w:r w:rsidRPr="007A1D5D">
          <w:rPr>
            <w:rStyle w:val="Hyperlink"/>
            <w:rFonts w:asciiTheme="majorHAnsi" w:hAnsiTheme="majorHAnsi" w:cs="Traditional Arabic"/>
            <w:sz w:val="28"/>
            <w:szCs w:val="28"/>
            <w:rtl/>
          </w:rPr>
          <w:t>قراءة اجتماعية للمجتمع الفلسطيني في قطاع غزة</w:t>
        </w:r>
      </w:hyperlink>
    </w:p>
    <w:p w:rsidR="004B0E60" w:rsidRPr="007A1D5D" w:rsidRDefault="004B0E60" w:rsidP="004B0E60">
      <w:p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 </w:t>
      </w:r>
    </w:p>
    <w:p w:rsidR="004B0E60" w:rsidRPr="007A1D5D" w:rsidRDefault="004B0E60" w:rsidP="004B0E60">
      <w:pPr>
        <w:pStyle w:val="ListParagraph"/>
        <w:numPr>
          <w:ilvl w:val="0"/>
          <w:numId w:val="1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تحضير خطة مساقات نموذجية ومراجعة أدبيات خاصة بمساقات الهجرة القسرية واللاجئين: </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اللاجئون </w:t>
      </w:r>
      <w:proofErr w:type="spellStart"/>
      <w:r w:rsidRPr="007A1D5D">
        <w:rPr>
          <w:rFonts w:asciiTheme="majorHAnsi" w:hAnsiTheme="majorHAnsi" w:cs="Traditional Arabic"/>
          <w:sz w:val="28"/>
          <w:szCs w:val="28"/>
          <w:rtl/>
        </w:rPr>
        <w:t>الفلسطينييون</w:t>
      </w:r>
      <w:proofErr w:type="spellEnd"/>
      <w:r w:rsidRPr="007A1D5D">
        <w:rPr>
          <w:rFonts w:asciiTheme="majorHAnsi" w:hAnsiTheme="majorHAnsi" w:cs="Traditional Arabic"/>
          <w:sz w:val="28"/>
          <w:szCs w:val="28"/>
          <w:rtl/>
        </w:rPr>
        <w:t xml:space="preserve"> (639): </w:t>
      </w:r>
      <w:hyperlink r:id="rId59" w:history="1">
        <w:r w:rsidRPr="007A1D5D">
          <w:rPr>
            <w:rStyle w:val="Hyperlink"/>
            <w:rFonts w:asciiTheme="majorHAnsi" w:hAnsiTheme="majorHAnsi" w:cs="Traditional Arabic"/>
            <w:sz w:val="28"/>
            <w:szCs w:val="28"/>
            <w:rtl/>
          </w:rPr>
          <w:t>خطة مساق</w:t>
        </w:r>
      </w:hyperlink>
      <w:r w:rsidRPr="007A1D5D">
        <w:rPr>
          <w:rFonts w:asciiTheme="majorHAnsi" w:hAnsiTheme="majorHAnsi" w:cs="Traditional Arabic"/>
          <w:sz w:val="28"/>
          <w:szCs w:val="28"/>
          <w:rtl/>
        </w:rPr>
        <w:t xml:space="preserve"> و </w:t>
      </w:r>
      <w:hyperlink r:id="rId60" w:history="1">
        <w:r w:rsidRPr="007A1D5D">
          <w:rPr>
            <w:rStyle w:val="Hyperlink"/>
            <w:rFonts w:asciiTheme="majorHAnsi" w:hAnsiTheme="majorHAnsi" w:cs="Traditional Arabic"/>
            <w:sz w:val="28"/>
            <w:szCs w:val="28"/>
            <w:rtl/>
          </w:rPr>
          <w:t>مراجعة أدبيات</w:t>
        </w:r>
      </w:hyperlink>
      <w:r w:rsidRPr="007A1D5D">
        <w:rPr>
          <w:rFonts w:asciiTheme="majorHAnsi" w:hAnsiTheme="majorHAnsi" w:cs="Traditional Arabic"/>
          <w:sz w:val="28"/>
          <w:szCs w:val="28"/>
          <w:rtl/>
        </w:rPr>
        <w:t xml:space="preserve"> أعدها د. رائد بدر.</w:t>
      </w: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قانون اللاجئين الدولي (734): </w:t>
      </w:r>
      <w:hyperlink r:id="rId61" w:history="1">
        <w:r w:rsidRPr="007A1D5D">
          <w:rPr>
            <w:rStyle w:val="Hyperlink"/>
            <w:rFonts w:asciiTheme="majorHAnsi" w:hAnsiTheme="majorHAnsi" w:cs="Traditional Arabic"/>
            <w:sz w:val="28"/>
            <w:szCs w:val="28"/>
            <w:rtl/>
          </w:rPr>
          <w:t>خطة مساق</w:t>
        </w:r>
      </w:hyperlink>
      <w:r w:rsidRPr="007A1D5D">
        <w:rPr>
          <w:rFonts w:asciiTheme="majorHAnsi" w:hAnsiTheme="majorHAnsi" w:cs="Traditional Arabic"/>
          <w:sz w:val="28"/>
          <w:szCs w:val="28"/>
          <w:rtl/>
        </w:rPr>
        <w:t xml:space="preserve"> أعدها د. ياسر عموري، و </w:t>
      </w:r>
      <w:hyperlink r:id="rId62" w:history="1">
        <w:r w:rsidRPr="007A1D5D">
          <w:rPr>
            <w:rStyle w:val="Hyperlink"/>
            <w:rFonts w:asciiTheme="majorHAnsi" w:hAnsiTheme="majorHAnsi" w:cs="Traditional Arabic"/>
            <w:sz w:val="28"/>
            <w:szCs w:val="28"/>
            <w:rtl/>
          </w:rPr>
          <w:t>مراجعة أدبيات</w:t>
        </w:r>
      </w:hyperlink>
      <w:r w:rsidRPr="007A1D5D">
        <w:rPr>
          <w:rFonts w:asciiTheme="majorHAnsi" w:hAnsiTheme="majorHAnsi" w:cs="Traditional Arabic"/>
          <w:sz w:val="28"/>
          <w:szCs w:val="28"/>
          <w:rtl/>
        </w:rPr>
        <w:t xml:space="preserve"> أعدها أ. أشرف صيام. </w:t>
      </w: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ديموغرافية اللاجئين: منظور مقارن (737): </w:t>
      </w:r>
      <w:hyperlink r:id="rId63" w:history="1">
        <w:r w:rsidRPr="007A1D5D">
          <w:rPr>
            <w:rStyle w:val="Hyperlink"/>
            <w:rFonts w:asciiTheme="majorHAnsi" w:hAnsiTheme="majorHAnsi" w:cs="Traditional Arabic"/>
            <w:sz w:val="28"/>
            <w:szCs w:val="28"/>
            <w:rtl/>
          </w:rPr>
          <w:t>خطة مساق</w:t>
        </w:r>
      </w:hyperlink>
      <w:r w:rsidRPr="007A1D5D">
        <w:rPr>
          <w:rFonts w:asciiTheme="majorHAnsi" w:hAnsiTheme="majorHAnsi" w:cs="Traditional Arabic"/>
          <w:sz w:val="28"/>
          <w:szCs w:val="28"/>
          <w:rtl/>
        </w:rPr>
        <w:t xml:space="preserve"> و </w:t>
      </w:r>
      <w:hyperlink r:id="rId64" w:history="1">
        <w:r w:rsidRPr="007A1D5D">
          <w:rPr>
            <w:rStyle w:val="Hyperlink"/>
            <w:rFonts w:asciiTheme="majorHAnsi" w:hAnsiTheme="majorHAnsi" w:cs="Traditional Arabic"/>
            <w:sz w:val="28"/>
            <w:szCs w:val="28"/>
            <w:rtl/>
          </w:rPr>
          <w:t>مراجعة أدبيات</w:t>
        </w:r>
      </w:hyperlink>
      <w:r w:rsidRPr="007A1D5D">
        <w:rPr>
          <w:rFonts w:asciiTheme="majorHAnsi" w:hAnsiTheme="majorHAnsi" w:cs="Traditional Arabic"/>
          <w:sz w:val="28"/>
          <w:szCs w:val="28"/>
          <w:rtl/>
        </w:rPr>
        <w:t xml:space="preserve"> أعدها د. مجدي المالكي. </w:t>
      </w: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التواصل وهوية اللاجئين (736): </w:t>
      </w:r>
      <w:hyperlink r:id="rId65" w:history="1">
        <w:r w:rsidRPr="007A1D5D">
          <w:rPr>
            <w:rStyle w:val="Hyperlink"/>
            <w:rFonts w:asciiTheme="majorHAnsi" w:hAnsiTheme="majorHAnsi" w:cs="Traditional Arabic"/>
            <w:sz w:val="28"/>
            <w:szCs w:val="28"/>
            <w:rtl/>
          </w:rPr>
          <w:t>خطة مساق</w:t>
        </w:r>
      </w:hyperlink>
      <w:r w:rsidRPr="007A1D5D">
        <w:rPr>
          <w:rFonts w:asciiTheme="majorHAnsi" w:hAnsiTheme="majorHAnsi" w:cs="Traditional Arabic"/>
          <w:sz w:val="28"/>
          <w:szCs w:val="28"/>
          <w:rtl/>
        </w:rPr>
        <w:t xml:space="preserve"> و </w:t>
      </w:r>
      <w:hyperlink r:id="rId66" w:history="1">
        <w:r w:rsidRPr="007A1D5D">
          <w:rPr>
            <w:rStyle w:val="Hyperlink"/>
            <w:rFonts w:asciiTheme="majorHAnsi" w:hAnsiTheme="majorHAnsi" w:cs="Traditional Arabic"/>
            <w:sz w:val="28"/>
            <w:szCs w:val="28"/>
            <w:rtl/>
          </w:rPr>
          <w:t>مراجعة أدبيات</w:t>
        </w:r>
      </w:hyperlink>
      <w:r w:rsidRPr="007A1D5D">
        <w:rPr>
          <w:rFonts w:asciiTheme="majorHAnsi" w:hAnsiTheme="majorHAnsi" w:cs="Traditional Arabic"/>
          <w:sz w:val="28"/>
          <w:szCs w:val="28"/>
          <w:rtl/>
        </w:rPr>
        <w:t xml:space="preserve"> أعدها د. مجيد شحادة. </w:t>
      </w:r>
    </w:p>
    <w:p w:rsidR="004B0E60" w:rsidRPr="007A1D5D" w:rsidRDefault="004B0E60" w:rsidP="004B0E60">
      <w:pPr>
        <w:pStyle w:val="ListParagraph"/>
        <w:numPr>
          <w:ilvl w:val="0"/>
          <w:numId w:val="13"/>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الجوانب النفسية والاجتماعية والوجودية لحياة اللاجئين (6371): </w:t>
      </w:r>
      <w:hyperlink r:id="rId67" w:history="1">
        <w:r w:rsidRPr="007A1D5D">
          <w:rPr>
            <w:rStyle w:val="Hyperlink"/>
            <w:rFonts w:asciiTheme="majorHAnsi" w:hAnsiTheme="majorHAnsi" w:cs="Traditional Arabic"/>
            <w:sz w:val="28"/>
            <w:szCs w:val="28"/>
            <w:rtl/>
          </w:rPr>
          <w:t>خطة مساق</w:t>
        </w:r>
      </w:hyperlink>
      <w:r w:rsidRPr="007A1D5D">
        <w:rPr>
          <w:rFonts w:asciiTheme="majorHAnsi" w:hAnsiTheme="majorHAnsi" w:cs="Traditional Arabic"/>
          <w:sz w:val="28"/>
          <w:szCs w:val="28"/>
          <w:rtl/>
        </w:rPr>
        <w:t xml:space="preserve"> أعدها مجموعة من الخبراء، ومراجعة أدبيات أعدتها الباحثة </w:t>
      </w:r>
      <w:hyperlink r:id="rId68" w:history="1">
        <w:r w:rsidRPr="007A1D5D">
          <w:rPr>
            <w:rStyle w:val="Hyperlink"/>
            <w:rFonts w:asciiTheme="majorHAnsi" w:hAnsiTheme="majorHAnsi" w:cs="Traditional Arabic"/>
            <w:sz w:val="28"/>
            <w:szCs w:val="28"/>
            <w:rtl/>
          </w:rPr>
          <w:t>أحلام حمد</w:t>
        </w:r>
      </w:hyperlink>
      <w:r w:rsidRPr="007A1D5D">
        <w:rPr>
          <w:rFonts w:asciiTheme="majorHAnsi" w:hAnsiTheme="majorHAnsi" w:cs="Traditional Arabic"/>
          <w:sz w:val="28"/>
          <w:szCs w:val="28"/>
          <w:rtl/>
        </w:rPr>
        <w:t xml:space="preserve">. </w:t>
      </w:r>
    </w:p>
    <w:p w:rsidR="004B0E60" w:rsidRPr="007A1D5D" w:rsidRDefault="004B0E60" w:rsidP="004B0E60">
      <w:pPr>
        <w:pStyle w:val="ListParagraph"/>
        <w:bidi/>
        <w:spacing w:before="120"/>
        <w:jc w:val="both"/>
        <w:rPr>
          <w:rFonts w:asciiTheme="majorHAnsi" w:hAnsiTheme="majorHAnsi" w:cs="Traditional Arabic"/>
          <w:b/>
          <w:bCs/>
          <w:sz w:val="28"/>
          <w:szCs w:val="28"/>
          <w:rtl/>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أبحاث منشورة لأعضاء هيئة تدريسية: </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رائد بدر:</w:t>
      </w:r>
    </w:p>
    <w:p w:rsidR="004B0E60" w:rsidRPr="007A1D5D" w:rsidRDefault="004B0E60" w:rsidP="004B0E60">
      <w:pPr>
        <w:pStyle w:val="ListParagraph"/>
        <w:numPr>
          <w:ilvl w:val="0"/>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رائد بدر (تحرير وآخرون). 2011. </w:t>
      </w:r>
      <w:r w:rsidRPr="007A1D5D">
        <w:rPr>
          <w:rFonts w:asciiTheme="majorHAnsi" w:hAnsiTheme="majorHAnsi" w:cs="Traditional Arabic"/>
          <w:i/>
          <w:iCs/>
          <w:sz w:val="28"/>
          <w:szCs w:val="28"/>
          <w:rtl/>
          <w:lang w:val="de-AT"/>
        </w:rPr>
        <w:t xml:space="preserve">البحث النقدي في العلوم </w:t>
      </w:r>
      <w:proofErr w:type="spellStart"/>
      <w:r w:rsidRPr="007A1D5D">
        <w:rPr>
          <w:rFonts w:asciiTheme="majorHAnsi" w:hAnsiTheme="majorHAnsi" w:cs="Traditional Arabic"/>
          <w:i/>
          <w:iCs/>
          <w:sz w:val="28"/>
          <w:szCs w:val="28"/>
          <w:rtl/>
          <w:lang w:val="de-AT"/>
        </w:rPr>
        <w:t>الإجتماعية</w:t>
      </w:r>
      <w:proofErr w:type="spellEnd"/>
      <w:r w:rsidRPr="007A1D5D">
        <w:rPr>
          <w:rFonts w:asciiTheme="majorHAnsi" w:hAnsiTheme="majorHAnsi" w:cs="Traditional Arabic"/>
          <w:i/>
          <w:iCs/>
          <w:sz w:val="28"/>
          <w:szCs w:val="28"/>
          <w:rtl/>
          <w:lang w:val="de-AT"/>
        </w:rPr>
        <w:t xml:space="preserve">: مداخلات شرقية – غربية عابرة </w:t>
      </w:r>
      <w:proofErr w:type="spellStart"/>
      <w:r w:rsidRPr="007A1D5D">
        <w:rPr>
          <w:rFonts w:asciiTheme="majorHAnsi" w:hAnsiTheme="majorHAnsi" w:cs="Traditional Arabic"/>
          <w:i/>
          <w:iCs/>
          <w:sz w:val="28"/>
          <w:szCs w:val="28"/>
          <w:rtl/>
          <w:lang w:val="de-AT"/>
        </w:rPr>
        <w:t>للإختصاصات</w:t>
      </w:r>
      <w:proofErr w:type="spellEnd"/>
      <w:r w:rsidRPr="007A1D5D">
        <w:rPr>
          <w:rFonts w:asciiTheme="majorHAnsi" w:hAnsiTheme="majorHAnsi" w:cs="Traditional Arabic"/>
          <w:i/>
          <w:iCs/>
          <w:sz w:val="28"/>
          <w:szCs w:val="28"/>
          <w:rtl/>
          <w:lang w:val="de-AT"/>
        </w:rPr>
        <w:t xml:space="preserve">. </w:t>
      </w:r>
      <w:r w:rsidRPr="007A1D5D">
        <w:rPr>
          <w:rFonts w:asciiTheme="majorHAnsi" w:hAnsiTheme="majorHAnsi" w:cs="Traditional Arabic"/>
          <w:sz w:val="28"/>
          <w:szCs w:val="28"/>
          <w:rtl/>
          <w:lang w:val="de-AT"/>
        </w:rPr>
        <w:t>إبراهيم أبو لغد للدراسات الدولية والأكاديمية النمساوية للعلوم.</w:t>
      </w:r>
    </w:p>
    <w:p w:rsidR="004B0E60" w:rsidRPr="007A1D5D" w:rsidRDefault="004B0E60" w:rsidP="004B0E60">
      <w:pPr>
        <w:pStyle w:val="ListParagraph"/>
        <w:numPr>
          <w:ilvl w:val="0"/>
          <w:numId w:val="1"/>
        </w:num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رائد بدر. 2011. </w:t>
      </w:r>
      <w:r w:rsidRPr="007A1D5D">
        <w:rPr>
          <w:rFonts w:asciiTheme="majorHAnsi" w:hAnsiTheme="majorHAnsi" w:cs="Traditional Arabic"/>
          <w:i/>
          <w:iCs/>
          <w:sz w:val="28"/>
          <w:szCs w:val="28"/>
          <w:rtl/>
        </w:rPr>
        <w:t>غزة فلسطين: الخروج من التهميش</w:t>
      </w:r>
      <w:r w:rsidRPr="007A1D5D">
        <w:rPr>
          <w:rFonts w:asciiTheme="majorHAnsi" w:hAnsiTheme="majorHAnsi" w:cs="Traditional Arabic"/>
          <w:sz w:val="28"/>
          <w:szCs w:val="28"/>
          <w:rtl/>
        </w:rPr>
        <w:t xml:space="preserve">. تقرير حول المؤتمر. مجلة سياسات. عدد 15، ص.170-179. </w:t>
      </w:r>
    </w:p>
    <w:p w:rsidR="004B0E60" w:rsidRPr="007A1D5D" w:rsidRDefault="004B0E60" w:rsidP="004B0E60">
      <w:pPr>
        <w:pStyle w:val="ListParagraph"/>
        <w:numPr>
          <w:ilvl w:val="0"/>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lastRenderedPageBreak/>
        <w:t xml:space="preserve">رائد بدر. 2010. </w:t>
      </w:r>
      <w:r w:rsidRPr="007A1D5D">
        <w:rPr>
          <w:rFonts w:asciiTheme="majorHAnsi" w:hAnsiTheme="majorHAnsi" w:cs="Traditional Arabic"/>
          <w:i/>
          <w:iCs/>
          <w:sz w:val="28"/>
          <w:szCs w:val="28"/>
          <w:rtl/>
        </w:rPr>
        <w:t>لنتذكر صبرا وشاتيلا</w:t>
      </w:r>
      <w:r w:rsidRPr="007A1D5D">
        <w:rPr>
          <w:rFonts w:asciiTheme="majorHAnsi" w:hAnsiTheme="majorHAnsi" w:cs="Traditional Arabic"/>
          <w:sz w:val="28"/>
          <w:szCs w:val="28"/>
          <w:rtl/>
        </w:rPr>
        <w:t>. مجلة الأحداث المغربية 15/12/2010 الرباط، المملكة المغربية.</w:t>
      </w:r>
    </w:p>
    <w:p w:rsidR="004B0E60" w:rsidRPr="007A1D5D" w:rsidRDefault="004B0E60" w:rsidP="004B0E60">
      <w:pPr>
        <w:pStyle w:val="ListParagraph"/>
        <w:bidi/>
        <w:spacing w:before="120"/>
        <w:ind w:left="435"/>
        <w:jc w:val="both"/>
        <w:rPr>
          <w:rFonts w:asciiTheme="majorHAnsi" w:hAnsiTheme="majorHAnsi" w:cs="Traditional Arabic"/>
          <w:sz w:val="28"/>
          <w:szCs w:val="28"/>
          <w:rtl/>
        </w:rPr>
      </w:pPr>
    </w:p>
    <w:p w:rsidR="004B0E60" w:rsidRPr="007A1D5D" w:rsidRDefault="004B0E60" w:rsidP="004B0E60">
      <w:pPr>
        <w:pStyle w:val="ListParagraph"/>
        <w:bidi/>
        <w:spacing w:before="120"/>
        <w:ind w:left="1155"/>
        <w:jc w:val="both"/>
        <w:rPr>
          <w:rFonts w:asciiTheme="majorHAnsi" w:hAnsiTheme="majorHAnsi" w:cs="Traditional Arabic"/>
          <w:b/>
          <w:bCs/>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عاصم خليل: </w:t>
      </w:r>
    </w:p>
    <w:p w:rsidR="004B0E60" w:rsidRPr="00CD1042" w:rsidRDefault="004B0E60" w:rsidP="004B0E60">
      <w:pPr>
        <w:numPr>
          <w:ilvl w:val="0"/>
          <w:numId w:val="1"/>
        </w:numPr>
        <w:shd w:val="clear" w:color="auto" w:fill="FFFFFF"/>
        <w:rPr>
          <w:rFonts w:asciiTheme="majorHAnsi" w:hAnsiTheme="majorHAnsi" w:cs="Traditional Arabic"/>
        </w:rPr>
      </w:pPr>
      <w:r w:rsidRPr="00CD1042">
        <w:rPr>
          <w:rFonts w:asciiTheme="majorHAnsi" w:hAnsiTheme="majorHAnsi" w:cs="Traditional Arabic"/>
          <w:color w:val="000000"/>
        </w:rPr>
        <w:t>Khalil</w:t>
      </w:r>
      <w:r w:rsidRPr="00CD1042">
        <w:rPr>
          <w:rFonts w:asciiTheme="majorHAnsi" w:hAnsiTheme="majorHAnsi" w:cs="Traditional Arabic"/>
        </w:rPr>
        <w:t xml:space="preserve">, </w:t>
      </w:r>
      <w:proofErr w:type="spellStart"/>
      <w:r w:rsidRPr="00CD1042">
        <w:rPr>
          <w:rFonts w:asciiTheme="majorHAnsi" w:hAnsiTheme="majorHAnsi" w:cs="Traditional Arabic"/>
        </w:rPr>
        <w:t>Asem</w:t>
      </w:r>
      <w:proofErr w:type="spellEnd"/>
      <w:r w:rsidRPr="00CD1042">
        <w:rPr>
          <w:rFonts w:asciiTheme="majorHAnsi" w:hAnsiTheme="majorHAnsi" w:cs="Traditional Arabic"/>
        </w:rPr>
        <w:t xml:space="preserve">. 2011. </w:t>
      </w:r>
      <w:r w:rsidRPr="00CD1042">
        <w:rPr>
          <w:rFonts w:asciiTheme="majorHAnsi" w:hAnsiTheme="majorHAnsi" w:cs="Traditional Arabic"/>
          <w:i/>
          <w:iCs/>
        </w:rPr>
        <w:t>The ‘Protection Gap’ and the Palestinian Refugees of Gaza Strip</w:t>
      </w:r>
      <w:r w:rsidRPr="00CD1042">
        <w:rPr>
          <w:rFonts w:asciiTheme="majorHAnsi" w:hAnsiTheme="majorHAnsi" w:cs="Traditional Arabic"/>
        </w:rPr>
        <w:t xml:space="preserve">. IALIIS-BZU-WPS 2011/11 (ENG) – MRS Module. </w:t>
      </w:r>
      <w:hyperlink r:id="rId69" w:history="1">
        <w:r w:rsidRPr="00CD1042">
          <w:rPr>
            <w:rStyle w:val="Hyperlink"/>
            <w:rFonts w:asciiTheme="majorHAnsi" w:hAnsiTheme="majorHAnsi" w:cs="Traditional Arabic"/>
          </w:rPr>
          <w:t>http://home.birzeit.edu/ialiis/fmru/userfiles/WPS2011-11ENG-Khalil.pdf</w:t>
        </w:r>
      </w:hyperlink>
      <w:r w:rsidRPr="00CD1042">
        <w:rPr>
          <w:rFonts w:asciiTheme="majorHAnsi" w:hAnsiTheme="majorHAnsi" w:cs="Traditional Arabic"/>
        </w:rPr>
        <w:t xml:space="preserve"> </w:t>
      </w:r>
    </w:p>
    <w:p w:rsidR="004B0E60" w:rsidRPr="00CD1042" w:rsidRDefault="004B0E60" w:rsidP="004B0E60">
      <w:pPr>
        <w:pStyle w:val="ListParagraph"/>
        <w:numPr>
          <w:ilvl w:val="0"/>
          <w:numId w:val="1"/>
        </w:numPr>
        <w:shd w:val="clear" w:color="auto" w:fill="FFFFFF"/>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2010. “From Constitutions to Constitutionalism in Arab States: Beyond Paradox to Opportunity.” </w:t>
      </w:r>
      <w:hyperlink r:id="rId70" w:tooltip="Transnational Legal Theory" w:history="1">
        <w:r w:rsidRPr="00CD1042">
          <w:rPr>
            <w:rFonts w:asciiTheme="majorHAnsi" w:hAnsiTheme="majorHAnsi" w:cs="Traditional Arabic"/>
            <w:i/>
            <w:iCs/>
            <w:color w:val="000000"/>
          </w:rPr>
          <w:t>Transnational Legal Theory</w:t>
        </w:r>
      </w:hyperlink>
      <w:r w:rsidRPr="00CD1042">
        <w:rPr>
          <w:rFonts w:asciiTheme="majorHAnsi" w:hAnsiTheme="majorHAnsi" w:cs="Traditional Arabic"/>
          <w:color w:val="000000"/>
        </w:rPr>
        <w:t xml:space="preserve">, Volume 1, Number 3, September 2010, pp. 421-451. </w:t>
      </w:r>
    </w:p>
    <w:p w:rsidR="004B0E60" w:rsidRPr="00CD1042" w:rsidRDefault="004B0E60" w:rsidP="004B0E60">
      <w:pPr>
        <w:numPr>
          <w:ilvl w:val="0"/>
          <w:numId w:val="1"/>
        </w:numPr>
        <w:shd w:val="clear" w:color="auto" w:fill="FFFFFF"/>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2010. “Socioeconomic Rights of Refugees in Time of Crisis: The case of Palestinian Refugees in Egypt, Jordan, Lebanon, and Syria.” CMRS Working Papers, AUC. </w:t>
      </w:r>
      <w:hyperlink r:id="rId71" w:history="1">
        <w:r w:rsidRPr="00CD1042">
          <w:rPr>
            <w:rStyle w:val="Hyperlink"/>
            <w:rFonts w:asciiTheme="majorHAnsi" w:hAnsiTheme="majorHAnsi" w:cs="Traditional Arabic"/>
          </w:rPr>
          <w:t>http://www.aucegypt.edu/GAPP/cmrs/reports/Documents/KHALIL.pdf</w:t>
        </w:r>
      </w:hyperlink>
      <w:r w:rsidRPr="00CD1042">
        <w:rPr>
          <w:rFonts w:asciiTheme="majorHAnsi" w:hAnsiTheme="majorHAnsi" w:cs="Traditional Arabic"/>
          <w:color w:val="000000"/>
        </w:rPr>
        <w:t xml:space="preserve"> </w:t>
      </w:r>
      <w:r w:rsidRPr="00CD1042">
        <w:rPr>
          <w:rFonts w:asciiTheme="majorHAnsi" w:hAnsiTheme="majorHAnsi" w:cs="Traditional Arabic"/>
          <w:color w:val="000000"/>
          <w:rtl/>
        </w:rPr>
        <w:t xml:space="preserve"> </w:t>
      </w:r>
    </w:p>
    <w:p w:rsidR="004B0E60" w:rsidRPr="00CD1042" w:rsidRDefault="004B0E60" w:rsidP="004B0E60">
      <w:pPr>
        <w:numPr>
          <w:ilvl w:val="0"/>
          <w:numId w:val="1"/>
        </w:numPr>
        <w:shd w:val="clear" w:color="auto" w:fill="FFFFFF"/>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2010. “Armed Conflicts and the Security of Women.” In:</w:t>
      </w:r>
      <w:r w:rsidRPr="00CD1042">
        <w:rPr>
          <w:rFonts w:asciiTheme="majorHAnsi" w:hAnsiTheme="majorHAnsi" w:cs="Traditional Arabic"/>
        </w:rPr>
        <w:t xml:space="preserve"> </w:t>
      </w:r>
      <w:r w:rsidRPr="00CD1042">
        <w:rPr>
          <w:rFonts w:asciiTheme="majorHAnsi" w:hAnsiTheme="majorHAnsi" w:cs="Traditional Arabic"/>
          <w:i/>
          <w:iCs/>
          <w:color w:val="000000"/>
        </w:rPr>
        <w:t xml:space="preserve">Women in the Concept and Issues of Human Security: Arab and International Perspectives, </w:t>
      </w:r>
      <w:r w:rsidRPr="00CD1042">
        <w:rPr>
          <w:rFonts w:asciiTheme="majorHAnsi" w:hAnsiTheme="majorHAnsi" w:cs="Traditional Arabic"/>
          <w:color w:val="000000"/>
        </w:rPr>
        <w:t xml:space="preserve">Vol. II. Eds. </w:t>
      </w:r>
      <w:proofErr w:type="spellStart"/>
      <w:r w:rsidRPr="00CD1042">
        <w:rPr>
          <w:rFonts w:asciiTheme="majorHAnsi" w:hAnsiTheme="majorHAnsi" w:cs="Traditional Arabic"/>
          <w:color w:val="000000"/>
        </w:rPr>
        <w:t>Bahgat</w:t>
      </w:r>
      <w:proofErr w:type="spellEnd"/>
      <w:r w:rsidRPr="00CD1042">
        <w:rPr>
          <w:rFonts w:asciiTheme="majorHAnsi" w:hAnsiTheme="majorHAnsi" w:cs="Traditional Arabic"/>
          <w:color w:val="000000"/>
        </w:rPr>
        <w:t xml:space="preserve"> </w:t>
      </w:r>
      <w:proofErr w:type="spellStart"/>
      <w:r w:rsidRPr="00CD1042">
        <w:rPr>
          <w:rFonts w:asciiTheme="majorHAnsi" w:hAnsiTheme="majorHAnsi" w:cs="Traditional Arabic"/>
          <w:color w:val="000000"/>
        </w:rPr>
        <w:t>Korany</w:t>
      </w:r>
      <w:proofErr w:type="spellEnd"/>
      <w:r w:rsidRPr="00CD1042">
        <w:rPr>
          <w:rFonts w:asciiTheme="majorHAnsi" w:hAnsiTheme="majorHAnsi" w:cs="Traditional Arabic"/>
          <w:color w:val="000000"/>
        </w:rPr>
        <w:t xml:space="preserve">, </w:t>
      </w:r>
      <w:proofErr w:type="spellStart"/>
      <w:r w:rsidRPr="00CD1042">
        <w:rPr>
          <w:rFonts w:asciiTheme="majorHAnsi" w:hAnsiTheme="majorHAnsi" w:cs="Traditional Arabic"/>
          <w:color w:val="000000"/>
        </w:rPr>
        <w:t>Hania</w:t>
      </w:r>
      <w:proofErr w:type="spellEnd"/>
      <w:r w:rsidRPr="00CD1042">
        <w:rPr>
          <w:rFonts w:asciiTheme="majorHAnsi" w:hAnsiTheme="majorHAnsi" w:cs="Traditional Arabic"/>
          <w:color w:val="000000"/>
        </w:rPr>
        <w:t xml:space="preserve"> </w:t>
      </w:r>
      <w:proofErr w:type="spellStart"/>
      <w:r w:rsidRPr="00CD1042">
        <w:rPr>
          <w:rFonts w:asciiTheme="majorHAnsi" w:hAnsiTheme="majorHAnsi" w:cs="Traditional Arabic"/>
          <w:color w:val="000000"/>
        </w:rPr>
        <w:t>Sholkamy</w:t>
      </w:r>
      <w:proofErr w:type="spellEnd"/>
      <w:r w:rsidRPr="00CD1042">
        <w:rPr>
          <w:rFonts w:asciiTheme="majorHAnsi" w:hAnsiTheme="majorHAnsi" w:cs="Traditional Arabic"/>
          <w:color w:val="000000"/>
        </w:rPr>
        <w:t xml:space="preserve"> and Maya </w:t>
      </w:r>
      <w:proofErr w:type="spellStart"/>
      <w:r w:rsidRPr="00CD1042">
        <w:rPr>
          <w:rFonts w:asciiTheme="majorHAnsi" w:hAnsiTheme="majorHAnsi" w:cs="Traditional Arabic"/>
          <w:color w:val="000000"/>
        </w:rPr>
        <w:t>Morsy</w:t>
      </w:r>
      <w:proofErr w:type="spellEnd"/>
      <w:r w:rsidRPr="00CD1042">
        <w:rPr>
          <w:rFonts w:asciiTheme="majorHAnsi" w:hAnsiTheme="majorHAnsi" w:cs="Traditional Arabic"/>
          <w:color w:val="000000"/>
        </w:rPr>
        <w:t xml:space="preserve">. Cairo: Arab Women </w:t>
      </w:r>
      <w:proofErr w:type="spellStart"/>
      <w:r w:rsidRPr="00CD1042">
        <w:rPr>
          <w:rFonts w:asciiTheme="majorHAnsi" w:hAnsiTheme="majorHAnsi" w:cs="Traditional Arabic"/>
          <w:color w:val="000000"/>
        </w:rPr>
        <w:t>Organisation</w:t>
      </w:r>
      <w:proofErr w:type="spellEnd"/>
      <w:r w:rsidRPr="00CD1042">
        <w:rPr>
          <w:rFonts w:asciiTheme="majorHAnsi" w:hAnsiTheme="majorHAnsi" w:cs="Traditional Arabic"/>
          <w:color w:val="000000"/>
        </w:rPr>
        <w:t xml:space="preserve">, pp.61-88 (with Ali </w:t>
      </w:r>
      <w:proofErr w:type="spellStart"/>
      <w:r w:rsidRPr="00CD1042">
        <w:rPr>
          <w:rFonts w:asciiTheme="majorHAnsi" w:hAnsiTheme="majorHAnsi" w:cs="Traditional Arabic"/>
          <w:color w:val="000000"/>
        </w:rPr>
        <w:t>Jarbawi</w:t>
      </w:r>
      <w:proofErr w:type="spellEnd"/>
      <w:r w:rsidRPr="00CD1042">
        <w:rPr>
          <w:rFonts w:asciiTheme="majorHAnsi" w:hAnsiTheme="majorHAnsi" w:cs="Traditional Arabic"/>
          <w:color w:val="000000"/>
        </w:rPr>
        <w:t xml:space="preserve">). </w:t>
      </w:r>
      <w:hyperlink r:id="rId72" w:history="1">
        <w:r w:rsidRPr="00CD1042">
          <w:rPr>
            <w:rStyle w:val="Hyperlink"/>
            <w:rFonts w:asciiTheme="majorHAnsi" w:hAnsiTheme="majorHAnsi" w:cs="Traditional Arabic"/>
          </w:rPr>
          <w:t>http://8.4.9.245:2021/CMSPages/GetFile.aspx?nodeguid=347972ac-cf22-4071-98fe-3f25f39597a3</w:t>
        </w:r>
      </w:hyperlink>
    </w:p>
    <w:p w:rsidR="004B0E60" w:rsidRPr="00CD1042" w:rsidRDefault="004B0E60" w:rsidP="004B0E60">
      <w:pPr>
        <w:numPr>
          <w:ilvl w:val="0"/>
          <w:numId w:val="1"/>
        </w:numPr>
        <w:shd w:val="clear" w:color="auto" w:fill="FFFFFF"/>
        <w:rPr>
          <w:rStyle w:val="Hyperlink"/>
          <w:rFonts w:asciiTheme="majorHAnsi" w:hAnsiTheme="majorHAnsi" w:cs="Traditional Arabic"/>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2010. "Gender and Migration in Palestine." CARIM Analytic and Synthetic Notes 2010/68, Gender and Migration Series, Legal Module, Robert Shuman Center for Advances Studies, San Domenico di Fiesole: European University Institute.  </w:t>
      </w:r>
      <w:hyperlink r:id="rId73" w:history="1">
        <w:r w:rsidRPr="00CD1042">
          <w:rPr>
            <w:rStyle w:val="Hyperlink"/>
            <w:rFonts w:asciiTheme="majorHAnsi" w:hAnsiTheme="majorHAnsi" w:cs="Traditional Arabic"/>
          </w:rPr>
          <w:t>http://cadmus.eui.eu/bitstream/handle/1814/15287/CARIM_ASN_2010_68.pdf?sequence=1</w:t>
        </w:r>
      </w:hyperlink>
      <w:r w:rsidRPr="00CD1042">
        <w:rPr>
          <w:rStyle w:val="Hyperlink"/>
          <w:rFonts w:asciiTheme="majorHAnsi" w:hAnsiTheme="majorHAnsi" w:cs="Traditional Arabic"/>
        </w:rPr>
        <w:t xml:space="preserve"> </w:t>
      </w:r>
    </w:p>
    <w:p w:rsidR="004B0E60" w:rsidRPr="00CD1042" w:rsidRDefault="004B0E60" w:rsidP="004B0E60">
      <w:pPr>
        <w:numPr>
          <w:ilvl w:val="0"/>
          <w:numId w:val="1"/>
        </w:numPr>
        <w:shd w:val="clear" w:color="auto" w:fill="FFFFFF"/>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2010. “Filling the Gap: A Survey of Palestinian Case Law on Migration.” CARIM Analytic and Synthetic Notes 2010/59 Legal Module.</w:t>
      </w:r>
      <w:r w:rsidRPr="00CD1042">
        <w:rPr>
          <w:rFonts w:asciiTheme="majorHAnsi" w:hAnsiTheme="majorHAnsi" w:cs="Traditional Arabic"/>
        </w:rPr>
        <w:t xml:space="preserve"> </w:t>
      </w:r>
      <w:hyperlink r:id="rId74" w:history="1">
        <w:r w:rsidRPr="00CD1042">
          <w:rPr>
            <w:rStyle w:val="Hyperlink"/>
            <w:rFonts w:asciiTheme="majorHAnsi" w:hAnsiTheme="majorHAnsi" w:cs="Traditional Arabic"/>
          </w:rPr>
          <w:t>http://cadmus.eui.eu/bitstream/handle/1814/14632/CARIM_ASN_2010_59.pdf?sequence=1</w:t>
        </w:r>
      </w:hyperlink>
      <w:r w:rsidRPr="00CD1042">
        <w:rPr>
          <w:rFonts w:asciiTheme="majorHAnsi" w:hAnsiTheme="majorHAnsi" w:cs="Traditional Arabic"/>
        </w:rPr>
        <w:t xml:space="preserve"> </w:t>
      </w:r>
    </w:p>
    <w:p w:rsidR="004B0E60" w:rsidRPr="00CD1042" w:rsidRDefault="004B0E60" w:rsidP="004B0E60">
      <w:pPr>
        <w:numPr>
          <w:ilvl w:val="0"/>
          <w:numId w:val="1"/>
        </w:numPr>
        <w:shd w:val="clear" w:color="auto" w:fill="FFFFFF"/>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2010. “Impact of Israeli Military Order No.1650 of 2009 on Palestinians’ Rights to Legally Reside in their own Country.” CARIM Analytic and Synthetic Notes – Legal Module, CARIM-AS 2010/46, Robert Shuman Center for Advances Studies, San Domenico di Fiesole: European University Institute, 2010. </w:t>
      </w:r>
      <w:hyperlink r:id="rId75" w:history="1">
        <w:r w:rsidRPr="00CD1042">
          <w:rPr>
            <w:rStyle w:val="Hyperlink"/>
            <w:rFonts w:asciiTheme="majorHAnsi" w:hAnsiTheme="majorHAnsi" w:cs="Traditional Arabic"/>
          </w:rPr>
          <w:t>http://cadmus.eui.eu/dspace/bitstream/1814/14401/1/CARIM_ASN_2010_46.pdf</w:t>
        </w:r>
      </w:hyperlink>
      <w:r w:rsidRPr="00CD1042">
        <w:rPr>
          <w:rFonts w:asciiTheme="majorHAnsi" w:hAnsiTheme="majorHAnsi" w:cs="Traditional Arabic"/>
          <w:color w:val="000000"/>
        </w:rPr>
        <w:t xml:space="preserve"> </w:t>
      </w:r>
    </w:p>
    <w:p w:rsidR="004B0E60" w:rsidRPr="00CD1042" w:rsidRDefault="004B0E60" w:rsidP="004B0E60">
      <w:pPr>
        <w:numPr>
          <w:ilvl w:val="0"/>
          <w:numId w:val="1"/>
        </w:numPr>
        <w:shd w:val="clear" w:color="auto" w:fill="FFFFFF"/>
        <w:rPr>
          <w:rFonts w:asciiTheme="majorHAnsi" w:hAnsiTheme="majorHAnsi" w:cs="Traditional Arabic"/>
          <w:color w:val="000000"/>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2010. “From Constitutions to Constitutionalism: An Opportunity for Arab States, Not a Paradox.” </w:t>
      </w:r>
      <w:proofErr w:type="spellStart"/>
      <w:r w:rsidRPr="00CD1042">
        <w:rPr>
          <w:rFonts w:asciiTheme="majorHAnsi" w:hAnsiTheme="majorHAnsi" w:cs="Traditional Arabic"/>
          <w:color w:val="000000"/>
        </w:rPr>
        <w:t>Osgoode</w:t>
      </w:r>
      <w:proofErr w:type="spellEnd"/>
      <w:r w:rsidRPr="00CD1042">
        <w:rPr>
          <w:rFonts w:asciiTheme="majorHAnsi" w:hAnsiTheme="majorHAnsi" w:cs="Traditional Arabic"/>
          <w:color w:val="000000"/>
        </w:rPr>
        <w:t xml:space="preserve"> Hall Law School, Comparative Research in Law &amp; Political Economy No.6/2010. </w:t>
      </w:r>
      <w:hyperlink r:id="rId76" w:history="1">
        <w:r w:rsidRPr="00CD1042">
          <w:rPr>
            <w:rStyle w:val="Hyperlink"/>
            <w:rFonts w:asciiTheme="majorHAnsi" w:hAnsiTheme="majorHAnsi" w:cs="Traditional Arabic"/>
          </w:rPr>
          <w:t>http://papers.ssrn.com/sol3/papers.cfm?abstract_id=1579884</w:t>
        </w:r>
      </w:hyperlink>
      <w:r w:rsidRPr="00CD1042">
        <w:rPr>
          <w:rFonts w:asciiTheme="majorHAnsi" w:hAnsiTheme="majorHAnsi" w:cs="Traditional Arabic"/>
          <w:color w:val="000000"/>
        </w:rPr>
        <w:t xml:space="preserve"> </w:t>
      </w:r>
    </w:p>
    <w:p w:rsidR="004B0E60" w:rsidRPr="007A1D5D" w:rsidRDefault="004B0E60" w:rsidP="004B0E60">
      <w:pPr>
        <w:numPr>
          <w:ilvl w:val="0"/>
          <w:numId w:val="1"/>
        </w:numPr>
        <w:shd w:val="clear" w:color="auto" w:fill="FFFFFF"/>
        <w:rPr>
          <w:rFonts w:asciiTheme="majorHAnsi" w:hAnsiTheme="majorHAnsi" w:cs="Traditional Arabic"/>
          <w:color w:val="000000"/>
          <w:sz w:val="28"/>
          <w:szCs w:val="28"/>
        </w:rPr>
      </w:pPr>
      <w:r w:rsidRPr="00CD1042">
        <w:rPr>
          <w:rFonts w:asciiTheme="majorHAnsi" w:hAnsiTheme="majorHAnsi" w:cs="Traditional Arabic"/>
          <w:color w:val="000000"/>
        </w:rPr>
        <w:t xml:space="preserve">Khalil, </w:t>
      </w:r>
      <w:proofErr w:type="spellStart"/>
      <w:r w:rsidRPr="00CD1042">
        <w:rPr>
          <w:rFonts w:asciiTheme="majorHAnsi" w:hAnsiTheme="majorHAnsi" w:cs="Traditional Arabic"/>
          <w:color w:val="000000"/>
        </w:rPr>
        <w:t>Asem</w:t>
      </w:r>
      <w:proofErr w:type="spellEnd"/>
      <w:r w:rsidRPr="00CD1042">
        <w:rPr>
          <w:rFonts w:asciiTheme="majorHAnsi" w:hAnsiTheme="majorHAnsi" w:cs="Traditional Arabic"/>
          <w:color w:val="000000"/>
        </w:rPr>
        <w:t xml:space="preserve">. 2010. “Dealing with Highly-Skilled Migration: The Case of the Palestinian Authority.” CARIM Analytic and Synthetic Notes 2010/09, Highly Skilled Migration Series, Legal Module. Robert Shuman Center for Advances Studies, San Domenico di Fiesole: European University Institute, 2010. </w:t>
      </w:r>
    </w:p>
    <w:p w:rsidR="004B0E60" w:rsidRPr="007A1D5D" w:rsidRDefault="004B0E60" w:rsidP="004B0E60">
      <w:pPr>
        <w:pStyle w:val="ListParagraph"/>
        <w:bidi/>
        <w:ind w:left="1155"/>
        <w:rPr>
          <w:rFonts w:asciiTheme="majorHAnsi" w:hAnsiTheme="majorHAnsi" w:cs="Traditional Arabic"/>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lastRenderedPageBreak/>
        <w:t xml:space="preserve">روجر </w:t>
      </w:r>
      <w:proofErr w:type="spellStart"/>
      <w:r w:rsidRPr="007A1D5D">
        <w:rPr>
          <w:rFonts w:asciiTheme="majorHAnsi" w:hAnsiTheme="majorHAnsi" w:cs="Traditional Arabic"/>
          <w:b/>
          <w:bCs/>
          <w:sz w:val="28"/>
          <w:szCs w:val="28"/>
          <w:rtl/>
        </w:rPr>
        <w:t>هيكوك</w:t>
      </w:r>
      <w:proofErr w:type="spellEnd"/>
      <w:r w:rsidRPr="007A1D5D">
        <w:rPr>
          <w:rFonts w:asciiTheme="majorHAnsi" w:hAnsiTheme="majorHAnsi" w:cs="Traditional Arabic"/>
          <w:b/>
          <w:bCs/>
          <w:sz w:val="28"/>
          <w:szCs w:val="28"/>
          <w:rtl/>
        </w:rPr>
        <w:t xml:space="preserve">: </w:t>
      </w:r>
    </w:p>
    <w:p w:rsidR="004B0E60" w:rsidRPr="007A1D5D" w:rsidRDefault="004B0E60" w:rsidP="004B0E60">
      <w:pPr>
        <w:bidi/>
        <w:spacing w:before="120"/>
        <w:jc w:val="both"/>
        <w:rPr>
          <w:rFonts w:asciiTheme="majorHAnsi" w:hAnsiTheme="majorHAnsi" w:cs="Traditional Arabic"/>
          <w:sz w:val="28"/>
          <w:szCs w:val="28"/>
          <w:rtl/>
          <w:lang w:val="de-AT"/>
        </w:rPr>
      </w:pPr>
      <w:r w:rsidRPr="007A1D5D">
        <w:rPr>
          <w:rFonts w:asciiTheme="majorHAnsi" w:hAnsiTheme="majorHAnsi" w:cs="Traditional Arabic"/>
          <w:b/>
          <w:bCs/>
          <w:sz w:val="28"/>
          <w:szCs w:val="28"/>
          <w:rtl/>
        </w:rPr>
        <w:t xml:space="preserve">روجر </w:t>
      </w:r>
      <w:proofErr w:type="spellStart"/>
      <w:r w:rsidRPr="007A1D5D">
        <w:rPr>
          <w:rFonts w:asciiTheme="majorHAnsi" w:hAnsiTheme="majorHAnsi" w:cs="Traditional Arabic"/>
          <w:b/>
          <w:bCs/>
          <w:sz w:val="28"/>
          <w:szCs w:val="28"/>
          <w:rtl/>
        </w:rPr>
        <w:t>هيكوك</w:t>
      </w:r>
      <w:proofErr w:type="spellEnd"/>
      <w:r w:rsidRPr="007A1D5D">
        <w:rPr>
          <w:rFonts w:asciiTheme="majorHAnsi" w:hAnsiTheme="majorHAnsi" w:cs="Traditional Arabic"/>
          <w:b/>
          <w:bCs/>
          <w:sz w:val="28"/>
          <w:szCs w:val="28"/>
          <w:rtl/>
        </w:rPr>
        <w:t xml:space="preserve"> (تحرير وآخرون). 2011. </w:t>
      </w:r>
      <w:r w:rsidRPr="007A1D5D">
        <w:rPr>
          <w:rFonts w:asciiTheme="majorHAnsi" w:hAnsiTheme="majorHAnsi" w:cs="Traditional Arabic"/>
          <w:i/>
          <w:iCs/>
          <w:sz w:val="28"/>
          <w:szCs w:val="28"/>
          <w:rtl/>
          <w:lang w:val="de-AT"/>
        </w:rPr>
        <w:t xml:space="preserve">البحث النقدي في العلوم </w:t>
      </w:r>
      <w:proofErr w:type="spellStart"/>
      <w:r w:rsidRPr="007A1D5D">
        <w:rPr>
          <w:rFonts w:asciiTheme="majorHAnsi" w:hAnsiTheme="majorHAnsi" w:cs="Traditional Arabic"/>
          <w:i/>
          <w:iCs/>
          <w:sz w:val="28"/>
          <w:szCs w:val="28"/>
          <w:rtl/>
          <w:lang w:val="de-AT"/>
        </w:rPr>
        <w:t>الإجتماعية</w:t>
      </w:r>
      <w:proofErr w:type="spellEnd"/>
      <w:r w:rsidRPr="007A1D5D">
        <w:rPr>
          <w:rFonts w:asciiTheme="majorHAnsi" w:hAnsiTheme="majorHAnsi" w:cs="Traditional Arabic"/>
          <w:i/>
          <w:iCs/>
          <w:sz w:val="28"/>
          <w:szCs w:val="28"/>
          <w:rtl/>
          <w:lang w:val="de-AT"/>
        </w:rPr>
        <w:t xml:space="preserve">: مداخلات شرقية – غربية عابرة </w:t>
      </w:r>
      <w:proofErr w:type="spellStart"/>
      <w:r w:rsidRPr="007A1D5D">
        <w:rPr>
          <w:rFonts w:asciiTheme="majorHAnsi" w:hAnsiTheme="majorHAnsi" w:cs="Traditional Arabic"/>
          <w:i/>
          <w:iCs/>
          <w:sz w:val="28"/>
          <w:szCs w:val="28"/>
          <w:rtl/>
          <w:lang w:val="de-AT"/>
        </w:rPr>
        <w:t>للإختصاصات</w:t>
      </w:r>
      <w:proofErr w:type="spellEnd"/>
      <w:r w:rsidRPr="007A1D5D">
        <w:rPr>
          <w:rFonts w:asciiTheme="majorHAnsi" w:hAnsiTheme="majorHAnsi" w:cs="Traditional Arabic"/>
          <w:i/>
          <w:iCs/>
          <w:sz w:val="28"/>
          <w:szCs w:val="28"/>
          <w:rtl/>
          <w:lang w:val="de-AT"/>
        </w:rPr>
        <w:t xml:space="preserve">. </w:t>
      </w:r>
      <w:r w:rsidRPr="007A1D5D">
        <w:rPr>
          <w:rFonts w:asciiTheme="majorHAnsi" w:hAnsiTheme="majorHAnsi" w:cs="Traditional Arabic"/>
          <w:sz w:val="28"/>
          <w:szCs w:val="28"/>
          <w:rtl/>
          <w:lang w:val="de-AT"/>
        </w:rPr>
        <w:t xml:space="preserve">إبراهيم أبو لغد للدراسات الدولية والأكاديمية النمساوية للعلوم. </w:t>
      </w:r>
    </w:p>
    <w:p w:rsidR="004B0E60" w:rsidRPr="007A1D5D" w:rsidRDefault="004B0E60" w:rsidP="004B0E60">
      <w:pPr>
        <w:tabs>
          <w:tab w:val="left" w:pos="6980"/>
        </w:tabs>
        <w:bidi/>
        <w:spacing w:before="120"/>
        <w:jc w:val="both"/>
        <w:rPr>
          <w:rFonts w:asciiTheme="majorHAnsi" w:hAnsiTheme="majorHAnsi" w:cs="Traditional Arabic"/>
          <w:b/>
          <w:bCs/>
          <w:sz w:val="28"/>
          <w:szCs w:val="28"/>
          <w:rtl/>
        </w:rPr>
      </w:pPr>
      <w:r>
        <w:rPr>
          <w:rFonts w:asciiTheme="majorHAnsi" w:hAnsiTheme="majorHAnsi" w:cs="Traditional Arabic"/>
          <w:b/>
          <w:bCs/>
          <w:sz w:val="28"/>
          <w:szCs w:val="28"/>
          <w:rtl/>
        </w:rPr>
        <w:tab/>
      </w:r>
    </w:p>
    <w:p w:rsidR="004B0E60" w:rsidRPr="00CD1042" w:rsidRDefault="004B0E60" w:rsidP="004B0E60">
      <w:pPr>
        <w:pStyle w:val="ListParagraph"/>
        <w:numPr>
          <w:ilvl w:val="0"/>
          <w:numId w:val="1"/>
        </w:numPr>
        <w:rPr>
          <w:rFonts w:asciiTheme="majorHAnsi" w:hAnsiTheme="majorHAnsi" w:cs="Traditional Arabic"/>
        </w:rPr>
      </w:pPr>
      <w:proofErr w:type="spellStart"/>
      <w:r w:rsidRPr="00CD1042">
        <w:rPr>
          <w:rFonts w:asciiTheme="majorHAnsi" w:hAnsiTheme="majorHAnsi" w:cs="Traditional Arabic"/>
        </w:rPr>
        <w:t>Heacock</w:t>
      </w:r>
      <w:proofErr w:type="spellEnd"/>
      <w:r w:rsidRPr="00CD1042">
        <w:rPr>
          <w:rFonts w:asciiTheme="majorHAnsi" w:hAnsiTheme="majorHAnsi" w:cs="Traditional Arabic"/>
        </w:rPr>
        <w:t xml:space="preserve">, Roger. 2011. </w:t>
      </w:r>
      <w:r w:rsidRPr="00CD1042">
        <w:rPr>
          <w:rFonts w:asciiTheme="majorHAnsi" w:hAnsiTheme="majorHAnsi" w:cs="Traditional Arabic"/>
          <w:i/>
          <w:iCs/>
        </w:rPr>
        <w:t>Critical Research in the Social Sciences – a Transdisciplinary East-West Handbook</w:t>
      </w:r>
      <w:r w:rsidRPr="00CD1042">
        <w:rPr>
          <w:rFonts w:asciiTheme="majorHAnsi" w:hAnsiTheme="majorHAnsi" w:cs="Traditional Arabic"/>
        </w:rPr>
        <w:t xml:space="preserve">, Ed., with </w:t>
      </w:r>
      <w:proofErr w:type="spellStart"/>
      <w:r w:rsidRPr="00CD1042">
        <w:rPr>
          <w:rFonts w:asciiTheme="majorHAnsi" w:hAnsiTheme="majorHAnsi" w:cs="Traditional Arabic"/>
        </w:rPr>
        <w:t>Édouard</w:t>
      </w:r>
      <w:proofErr w:type="spellEnd"/>
      <w:r w:rsidRPr="00CD1042">
        <w:rPr>
          <w:rFonts w:asciiTheme="majorHAnsi" w:hAnsiTheme="majorHAnsi" w:cs="Traditional Arabic"/>
        </w:rPr>
        <w:t xml:space="preserve"> Conte. Ibrahim Abu-</w:t>
      </w:r>
      <w:proofErr w:type="spellStart"/>
      <w:r w:rsidRPr="00CD1042">
        <w:rPr>
          <w:rFonts w:asciiTheme="majorHAnsi" w:hAnsiTheme="majorHAnsi" w:cs="Traditional Arabic"/>
        </w:rPr>
        <w:t>Lughod</w:t>
      </w:r>
      <w:proofErr w:type="spellEnd"/>
      <w:r w:rsidRPr="00CD1042">
        <w:rPr>
          <w:rFonts w:asciiTheme="majorHAnsi" w:hAnsiTheme="majorHAnsi" w:cs="Traditional Arabic"/>
        </w:rPr>
        <w:t xml:space="preserve"> Institute of International Studies, </w:t>
      </w:r>
      <w:proofErr w:type="spellStart"/>
      <w:r w:rsidRPr="00CD1042">
        <w:rPr>
          <w:rFonts w:asciiTheme="majorHAnsi" w:hAnsiTheme="majorHAnsi" w:cs="Traditional Arabic"/>
        </w:rPr>
        <w:t>Birzeit</w:t>
      </w:r>
      <w:proofErr w:type="spellEnd"/>
      <w:r w:rsidRPr="00CD1042">
        <w:rPr>
          <w:rFonts w:asciiTheme="majorHAnsi" w:hAnsiTheme="majorHAnsi" w:cs="Traditional Arabic"/>
        </w:rPr>
        <w:t xml:space="preserve"> University and the Institute for Social Anthropology, Austrian Academy of Sciences. </w:t>
      </w:r>
    </w:p>
    <w:p w:rsidR="004B0E60" w:rsidRPr="00CD1042" w:rsidRDefault="004B0E60" w:rsidP="004B0E60">
      <w:pPr>
        <w:pStyle w:val="ListParagraph"/>
        <w:numPr>
          <w:ilvl w:val="0"/>
          <w:numId w:val="1"/>
        </w:numPr>
        <w:rPr>
          <w:rFonts w:asciiTheme="majorHAnsi" w:hAnsiTheme="majorHAnsi" w:cs="Traditional Arabic"/>
          <w:rtl/>
          <w:lang w:val="de-AT"/>
        </w:rPr>
      </w:pPr>
      <w:proofErr w:type="spellStart"/>
      <w:r w:rsidRPr="00CD1042">
        <w:rPr>
          <w:rFonts w:asciiTheme="majorHAnsi" w:hAnsiTheme="majorHAnsi" w:cs="Traditional Arabic"/>
          <w:lang w:val="fr-FR"/>
        </w:rPr>
        <w:t>Heacock</w:t>
      </w:r>
      <w:proofErr w:type="spellEnd"/>
      <w:r w:rsidRPr="00CD1042">
        <w:rPr>
          <w:rFonts w:asciiTheme="majorHAnsi" w:hAnsiTheme="majorHAnsi" w:cs="Traditional Arabic"/>
          <w:lang w:val="fr-FR"/>
        </w:rPr>
        <w:t xml:space="preserve">, Roger. 2011. </w:t>
      </w:r>
      <w:r w:rsidRPr="00CD1042">
        <w:rPr>
          <w:rFonts w:asciiTheme="majorHAnsi" w:hAnsiTheme="majorHAnsi" w:cs="Traditional Arabic"/>
          <w:i/>
          <w:iCs/>
          <w:lang w:val="fr-FR"/>
        </w:rPr>
        <w:t>La Palestine, un kaléidoscope disciplinaire</w:t>
      </w:r>
      <w:r w:rsidRPr="00CD1042">
        <w:rPr>
          <w:rFonts w:asciiTheme="majorHAnsi" w:hAnsiTheme="majorHAnsi" w:cs="Traditional Arabic"/>
          <w:lang w:val="fr-FR"/>
        </w:rPr>
        <w:t xml:space="preserve"> (Presses du CNRS – National Center for Scientific </w:t>
      </w:r>
      <w:proofErr w:type="spellStart"/>
      <w:r w:rsidRPr="00CD1042">
        <w:rPr>
          <w:rFonts w:asciiTheme="majorHAnsi" w:hAnsiTheme="majorHAnsi" w:cs="Traditional Arabic"/>
          <w:lang w:val="fr-FR"/>
        </w:rPr>
        <w:t>Research</w:t>
      </w:r>
      <w:proofErr w:type="spellEnd"/>
      <w:r w:rsidRPr="00CD1042">
        <w:rPr>
          <w:rFonts w:asciiTheme="majorHAnsi" w:hAnsiTheme="majorHAnsi" w:cs="Traditional Arabic"/>
          <w:lang w:val="fr-FR"/>
        </w:rPr>
        <w:t xml:space="preserve"> </w:t>
      </w:r>
      <w:proofErr w:type="spellStart"/>
      <w:r w:rsidRPr="00CD1042">
        <w:rPr>
          <w:rFonts w:asciiTheme="majorHAnsi" w:hAnsiTheme="majorHAnsi" w:cs="Traditional Arabic"/>
          <w:lang w:val="fr-FR"/>
        </w:rPr>
        <w:t>Press</w:t>
      </w:r>
      <w:proofErr w:type="spellEnd"/>
      <w:r w:rsidRPr="00CD1042">
        <w:rPr>
          <w:rFonts w:asciiTheme="majorHAnsi" w:hAnsiTheme="majorHAnsi" w:cs="Traditional Arabic"/>
          <w:lang w:val="fr-FR"/>
        </w:rPr>
        <w:t>, Paris).</w:t>
      </w:r>
    </w:p>
    <w:p w:rsidR="004B0E60" w:rsidRPr="007A1D5D" w:rsidRDefault="004B0E60" w:rsidP="004B0E60">
      <w:pPr>
        <w:spacing w:before="120"/>
        <w:jc w:val="both"/>
        <w:rPr>
          <w:rFonts w:asciiTheme="majorHAnsi" w:hAnsiTheme="majorHAnsi" w:cs="Traditional Arabic"/>
          <w:b/>
          <w:bCs/>
          <w:sz w:val="28"/>
          <w:szCs w:val="28"/>
          <w:lang w:val="fr-FR"/>
        </w:rPr>
      </w:pPr>
    </w:p>
    <w:p w:rsidR="004B0E60" w:rsidRPr="007A1D5D" w:rsidRDefault="004B0E60" w:rsidP="004B0E60">
      <w:pPr>
        <w:pStyle w:val="ListParagraph"/>
        <w:bidi/>
        <w:ind w:left="1155"/>
        <w:rPr>
          <w:rFonts w:asciiTheme="majorHAnsi" w:hAnsiTheme="majorHAnsi" w:cs="Traditional Arabic"/>
          <w:sz w:val="28"/>
          <w:szCs w:val="28"/>
          <w:lang w:val="fr-FR"/>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مجيد شحادة</w:t>
      </w:r>
    </w:p>
    <w:p w:rsidR="004B0E60" w:rsidRPr="007A1D5D" w:rsidRDefault="004B0E60" w:rsidP="004B0E60">
      <w:pPr>
        <w:pStyle w:val="ListParagraph"/>
        <w:bidi/>
        <w:ind w:left="1155"/>
        <w:rPr>
          <w:rFonts w:asciiTheme="majorHAnsi" w:hAnsiTheme="majorHAnsi" w:cs="Traditional Arabic"/>
          <w:b/>
          <w:bCs/>
          <w:sz w:val="28"/>
          <w:szCs w:val="28"/>
        </w:rPr>
      </w:pPr>
    </w:p>
    <w:p w:rsidR="004B0E60" w:rsidRPr="00CD1042" w:rsidRDefault="004B0E60" w:rsidP="004B0E60">
      <w:pPr>
        <w:pStyle w:val="ListParagraph"/>
        <w:numPr>
          <w:ilvl w:val="0"/>
          <w:numId w:val="1"/>
        </w:numPr>
        <w:rPr>
          <w:rFonts w:asciiTheme="majorHAnsi" w:hAnsiTheme="majorHAnsi" w:cs="Traditional Arabic"/>
        </w:rPr>
      </w:pPr>
      <w:proofErr w:type="spellStart"/>
      <w:r w:rsidRPr="00CD1042">
        <w:rPr>
          <w:rFonts w:asciiTheme="majorHAnsi" w:hAnsiTheme="majorHAnsi" w:cs="Traditional Arabic"/>
        </w:rPr>
        <w:t>Shihadeh</w:t>
      </w:r>
      <w:proofErr w:type="spellEnd"/>
      <w:r w:rsidRPr="00CD1042">
        <w:rPr>
          <w:rFonts w:asciiTheme="majorHAnsi" w:hAnsiTheme="majorHAnsi" w:cs="Traditional Arabic"/>
        </w:rPr>
        <w:t xml:space="preserve">, </w:t>
      </w:r>
      <w:proofErr w:type="spellStart"/>
      <w:r w:rsidRPr="00CD1042">
        <w:rPr>
          <w:rFonts w:asciiTheme="majorHAnsi" w:hAnsiTheme="majorHAnsi" w:cs="Traditional Arabic"/>
        </w:rPr>
        <w:t>Magid</w:t>
      </w:r>
      <w:proofErr w:type="spellEnd"/>
      <w:r w:rsidRPr="00CD1042">
        <w:rPr>
          <w:rFonts w:asciiTheme="majorHAnsi" w:hAnsiTheme="majorHAnsi" w:cs="Traditional Arabic"/>
        </w:rPr>
        <w:t xml:space="preserve">. Forthcoming in 2011. </w:t>
      </w:r>
      <w:r w:rsidRPr="00CD1042">
        <w:rPr>
          <w:rFonts w:asciiTheme="majorHAnsi" w:hAnsiTheme="majorHAnsi" w:cs="Traditional Arabic"/>
          <w:bCs/>
          <w:i/>
          <w:color w:val="000000"/>
        </w:rPr>
        <w:t xml:space="preserve">Not Just a Soccer Game: Colonialism and Conflict among Palestinians in </w:t>
      </w:r>
      <w:proofErr w:type="spellStart"/>
      <w:r w:rsidRPr="00CD1042">
        <w:rPr>
          <w:rFonts w:asciiTheme="majorHAnsi" w:hAnsiTheme="majorHAnsi" w:cs="Traditional Arabic"/>
          <w:bCs/>
          <w:i/>
          <w:color w:val="000000"/>
        </w:rPr>
        <w:t>Israel.</w:t>
      </w:r>
      <w:r w:rsidRPr="00CD1042">
        <w:rPr>
          <w:rFonts w:asciiTheme="majorHAnsi" w:hAnsiTheme="majorHAnsi" w:cs="Traditional Arabic"/>
        </w:rPr>
        <w:t>Syracuse</w:t>
      </w:r>
      <w:proofErr w:type="spellEnd"/>
      <w:r w:rsidRPr="00CD1042">
        <w:rPr>
          <w:rFonts w:asciiTheme="majorHAnsi" w:hAnsiTheme="majorHAnsi" w:cs="Traditional Arabic"/>
        </w:rPr>
        <w:t xml:space="preserve"> University Press, Peace and Conflict Resolution Series.</w:t>
      </w:r>
    </w:p>
    <w:p w:rsidR="004B0E60" w:rsidRPr="00CD1042" w:rsidRDefault="004B0E60" w:rsidP="004B0E60">
      <w:pPr>
        <w:pStyle w:val="ListParagraph"/>
        <w:numPr>
          <w:ilvl w:val="0"/>
          <w:numId w:val="1"/>
        </w:numPr>
        <w:rPr>
          <w:rFonts w:asciiTheme="majorHAnsi" w:hAnsiTheme="majorHAnsi" w:cs="Traditional Arabic"/>
        </w:rPr>
      </w:pPr>
      <w:proofErr w:type="spellStart"/>
      <w:r w:rsidRPr="00CD1042">
        <w:rPr>
          <w:rFonts w:asciiTheme="majorHAnsi" w:hAnsiTheme="majorHAnsi" w:cs="Traditional Arabic"/>
        </w:rPr>
        <w:t>Shihadeh</w:t>
      </w:r>
      <w:proofErr w:type="spellEnd"/>
      <w:r w:rsidRPr="00CD1042">
        <w:rPr>
          <w:rFonts w:asciiTheme="majorHAnsi" w:hAnsiTheme="majorHAnsi" w:cs="Traditional Arabic"/>
        </w:rPr>
        <w:t xml:space="preserve">, </w:t>
      </w:r>
      <w:proofErr w:type="spellStart"/>
      <w:r w:rsidRPr="00CD1042">
        <w:rPr>
          <w:rFonts w:asciiTheme="majorHAnsi" w:hAnsiTheme="majorHAnsi" w:cs="Traditional Arabic"/>
        </w:rPr>
        <w:t>Magid</w:t>
      </w:r>
      <w:proofErr w:type="spellEnd"/>
      <w:r w:rsidRPr="00CD1042">
        <w:rPr>
          <w:rFonts w:asciiTheme="majorHAnsi" w:hAnsiTheme="majorHAnsi" w:cs="Traditional Arabic"/>
        </w:rPr>
        <w:t xml:space="preserve">. "Palestinian Hip-Hop: Youth, Identity, and Nation. (Co-authored with </w:t>
      </w:r>
      <w:proofErr w:type="spellStart"/>
      <w:r w:rsidRPr="00CD1042">
        <w:rPr>
          <w:rFonts w:asciiTheme="majorHAnsi" w:hAnsiTheme="majorHAnsi" w:cs="Traditional Arabic"/>
        </w:rPr>
        <w:t>Sunaina</w:t>
      </w:r>
      <w:proofErr w:type="spellEnd"/>
      <w:r w:rsidRPr="00CD1042">
        <w:rPr>
          <w:rFonts w:asciiTheme="majorHAnsi" w:hAnsiTheme="majorHAnsi" w:cs="Traditional Arabic"/>
        </w:rPr>
        <w:t xml:space="preserve"> </w:t>
      </w:r>
      <w:proofErr w:type="spellStart"/>
      <w:r w:rsidRPr="00CD1042">
        <w:rPr>
          <w:rFonts w:asciiTheme="majorHAnsi" w:hAnsiTheme="majorHAnsi" w:cs="Traditional Arabic"/>
        </w:rPr>
        <w:t>Maira</w:t>
      </w:r>
      <w:proofErr w:type="spellEnd"/>
      <w:r w:rsidRPr="00CD1042">
        <w:rPr>
          <w:rFonts w:asciiTheme="majorHAnsi" w:hAnsiTheme="majorHAnsi" w:cs="Traditional Arabic"/>
        </w:rPr>
        <w:t xml:space="preserve">).  </w:t>
      </w:r>
      <w:r w:rsidRPr="00CD1042">
        <w:rPr>
          <w:rFonts w:asciiTheme="majorHAnsi" w:hAnsiTheme="majorHAnsi" w:cs="Traditional Arabic"/>
          <w:i/>
          <w:iCs/>
        </w:rPr>
        <w:t xml:space="preserve">Orient </w:t>
      </w:r>
      <w:r w:rsidRPr="00CD1042">
        <w:rPr>
          <w:rFonts w:asciiTheme="majorHAnsi" w:hAnsiTheme="majorHAnsi" w:cs="Traditional Arabic"/>
        </w:rPr>
        <w:t xml:space="preserve">III, 2010. </w:t>
      </w:r>
      <w:hyperlink r:id="rId77" w:history="1">
        <w:r w:rsidRPr="00CD1042">
          <w:rPr>
            <w:rStyle w:val="Hyperlink"/>
            <w:rFonts w:asciiTheme="majorHAnsi" w:hAnsiTheme="majorHAnsi" w:cs="Traditional Arabic"/>
          </w:rPr>
          <w:t>www.deutsches-orient-institut.de</w:t>
        </w:r>
      </w:hyperlink>
    </w:p>
    <w:p w:rsidR="004B0E60" w:rsidRPr="00CD1042" w:rsidRDefault="004B0E60" w:rsidP="004B0E60">
      <w:pPr>
        <w:pStyle w:val="ListParagraph"/>
        <w:numPr>
          <w:ilvl w:val="0"/>
          <w:numId w:val="1"/>
        </w:numPr>
        <w:rPr>
          <w:rFonts w:asciiTheme="majorHAnsi" w:hAnsiTheme="majorHAnsi" w:cs="Traditional Arabic"/>
          <w:lang w:val="fr-FR"/>
        </w:rPr>
      </w:pPr>
      <w:proofErr w:type="spellStart"/>
      <w:r w:rsidRPr="00CD1042">
        <w:rPr>
          <w:rFonts w:asciiTheme="majorHAnsi" w:hAnsiTheme="majorHAnsi" w:cs="Traditional Arabic"/>
        </w:rPr>
        <w:t>Shihadeh</w:t>
      </w:r>
      <w:proofErr w:type="spellEnd"/>
      <w:r w:rsidRPr="00CD1042">
        <w:rPr>
          <w:rFonts w:asciiTheme="majorHAnsi" w:hAnsiTheme="majorHAnsi" w:cs="Traditional Arabic"/>
        </w:rPr>
        <w:t xml:space="preserve">, </w:t>
      </w:r>
      <w:proofErr w:type="spellStart"/>
      <w:r w:rsidRPr="00CD1042">
        <w:rPr>
          <w:rFonts w:asciiTheme="majorHAnsi" w:hAnsiTheme="majorHAnsi" w:cs="Traditional Arabic"/>
        </w:rPr>
        <w:t>Magid</w:t>
      </w:r>
      <w:proofErr w:type="spellEnd"/>
      <w:r w:rsidRPr="00CD1042">
        <w:rPr>
          <w:rFonts w:asciiTheme="majorHAnsi" w:hAnsiTheme="majorHAnsi" w:cs="Traditional Arabic"/>
        </w:rPr>
        <w:t xml:space="preserve">. "Ethnic Conflict and State Intervention: Colonialism in Motion." </w:t>
      </w:r>
      <w:proofErr w:type="spellStart"/>
      <w:r w:rsidRPr="00CD1042">
        <w:rPr>
          <w:rFonts w:asciiTheme="majorHAnsi" w:hAnsiTheme="majorHAnsi" w:cs="Traditional Arabic"/>
          <w:i/>
          <w:lang w:val="fr-FR"/>
        </w:rPr>
        <w:t>Ethnoculture</w:t>
      </w:r>
      <w:proofErr w:type="spellEnd"/>
      <w:r w:rsidRPr="00CD1042">
        <w:rPr>
          <w:rFonts w:asciiTheme="majorHAnsi" w:hAnsiTheme="majorHAnsi" w:cs="Traditional Arabic"/>
          <w:lang w:val="fr-FR"/>
        </w:rPr>
        <w:t>, Vol. 2, pp.   2-10, (</w:t>
      </w:r>
      <w:hyperlink r:id="rId78" w:tgtFrame="_blank" w:history="1">
        <w:r w:rsidRPr="00CD1042">
          <w:rPr>
            <w:rStyle w:val="Hyperlink"/>
            <w:rFonts w:asciiTheme="majorHAnsi" w:hAnsiTheme="majorHAnsi" w:cs="Traditional Arabic"/>
            <w:lang w:val="fr-FR"/>
          </w:rPr>
          <w:t>http://www.emich.edu/coer/Journal/shihade.html</w:t>
        </w:r>
      </w:hyperlink>
      <w:r w:rsidRPr="00CD1042">
        <w:rPr>
          <w:rFonts w:asciiTheme="majorHAnsi" w:hAnsiTheme="majorHAnsi" w:cs="Traditional Arabic"/>
          <w:lang w:val="fr-FR"/>
        </w:rPr>
        <w:t>), 2010.</w:t>
      </w:r>
    </w:p>
    <w:p w:rsidR="004B0E60" w:rsidRPr="00CD1042" w:rsidRDefault="004B0E60" w:rsidP="004B0E60">
      <w:pPr>
        <w:pStyle w:val="ListParagraph"/>
        <w:numPr>
          <w:ilvl w:val="0"/>
          <w:numId w:val="1"/>
        </w:numPr>
        <w:rPr>
          <w:rFonts w:asciiTheme="majorHAnsi" w:hAnsiTheme="majorHAnsi" w:cs="Traditional Arabic"/>
        </w:rPr>
      </w:pPr>
      <w:proofErr w:type="spellStart"/>
      <w:r w:rsidRPr="00CD1042">
        <w:rPr>
          <w:rFonts w:asciiTheme="majorHAnsi" w:hAnsiTheme="majorHAnsi" w:cs="Traditional Arabic"/>
        </w:rPr>
        <w:t>Shihadeh</w:t>
      </w:r>
      <w:proofErr w:type="spellEnd"/>
      <w:r w:rsidRPr="00CD1042">
        <w:rPr>
          <w:rFonts w:asciiTheme="majorHAnsi" w:hAnsiTheme="majorHAnsi" w:cs="Traditional Arabic"/>
        </w:rPr>
        <w:t xml:space="preserve">, </w:t>
      </w:r>
      <w:proofErr w:type="spellStart"/>
      <w:r w:rsidRPr="00CD1042">
        <w:rPr>
          <w:rFonts w:asciiTheme="majorHAnsi" w:hAnsiTheme="majorHAnsi" w:cs="Traditional Arabic"/>
        </w:rPr>
        <w:t>Magid</w:t>
      </w:r>
      <w:proofErr w:type="spellEnd"/>
      <w:r w:rsidRPr="00CD1042">
        <w:rPr>
          <w:rFonts w:asciiTheme="majorHAnsi" w:hAnsiTheme="majorHAnsi" w:cs="Traditional Arabic"/>
        </w:rPr>
        <w:t xml:space="preserve">. “Ethnic Conflicts in the Middle East: A Comparative Analysis of Communal Violence Within the Matrix of Colonial Legacy, Globalization, and Global Security,” in Julius O. </w:t>
      </w:r>
      <w:proofErr w:type="spellStart"/>
      <w:r w:rsidRPr="00CD1042">
        <w:rPr>
          <w:rFonts w:asciiTheme="majorHAnsi" w:hAnsiTheme="majorHAnsi" w:cs="Traditional Arabic"/>
        </w:rPr>
        <w:t>Odekunle</w:t>
      </w:r>
      <w:proofErr w:type="spellEnd"/>
      <w:r w:rsidRPr="00CD1042">
        <w:rPr>
          <w:rFonts w:asciiTheme="majorHAnsi" w:hAnsiTheme="majorHAnsi" w:cs="Traditional Arabic"/>
        </w:rPr>
        <w:t xml:space="preserve"> &amp; </w:t>
      </w:r>
      <w:proofErr w:type="spellStart"/>
      <w:r w:rsidRPr="00CD1042">
        <w:rPr>
          <w:rFonts w:asciiTheme="majorHAnsi" w:hAnsiTheme="majorHAnsi" w:cs="Traditional Arabic"/>
        </w:rPr>
        <w:t>Hittie</w:t>
      </w:r>
      <w:proofErr w:type="spellEnd"/>
      <w:r w:rsidRPr="00CD1042">
        <w:rPr>
          <w:rFonts w:asciiTheme="majorHAnsi" w:hAnsiTheme="majorHAnsi" w:cs="Traditional Arabic"/>
        </w:rPr>
        <w:t xml:space="preserve"> V. Williams, eds., </w:t>
      </w:r>
      <w:r w:rsidRPr="00CD1042">
        <w:rPr>
          <w:rFonts w:asciiTheme="majorHAnsi" w:hAnsiTheme="majorHAnsi" w:cs="Traditional Arabic"/>
          <w:i/>
        </w:rPr>
        <w:t>Color Struck: Essays on Race and Ethnicity in Global Perspective</w:t>
      </w:r>
      <w:r w:rsidRPr="00CD1042">
        <w:rPr>
          <w:rFonts w:asciiTheme="majorHAnsi" w:hAnsiTheme="majorHAnsi" w:cs="Traditional Arabic"/>
        </w:rPr>
        <w:t>, University Press of America, 2010.</w:t>
      </w:r>
    </w:p>
    <w:p w:rsidR="004B0E60" w:rsidRPr="00CD1042" w:rsidRDefault="004B0E60" w:rsidP="004B0E60">
      <w:pPr>
        <w:pStyle w:val="ListParagraph"/>
        <w:numPr>
          <w:ilvl w:val="0"/>
          <w:numId w:val="1"/>
        </w:numPr>
        <w:rPr>
          <w:rFonts w:asciiTheme="majorHAnsi" w:hAnsiTheme="majorHAnsi" w:cs="Traditional Arabic"/>
        </w:rPr>
      </w:pPr>
      <w:proofErr w:type="spellStart"/>
      <w:r w:rsidRPr="00CD1042">
        <w:rPr>
          <w:rFonts w:asciiTheme="majorHAnsi" w:hAnsiTheme="majorHAnsi" w:cs="Traditional Arabic"/>
        </w:rPr>
        <w:t>Shihadeh</w:t>
      </w:r>
      <w:proofErr w:type="spellEnd"/>
      <w:r w:rsidRPr="00CD1042">
        <w:rPr>
          <w:rFonts w:asciiTheme="majorHAnsi" w:hAnsiTheme="majorHAnsi" w:cs="Traditional Arabic"/>
        </w:rPr>
        <w:t xml:space="preserve">, </w:t>
      </w:r>
      <w:proofErr w:type="spellStart"/>
      <w:r w:rsidRPr="00CD1042">
        <w:rPr>
          <w:rFonts w:asciiTheme="majorHAnsi" w:hAnsiTheme="majorHAnsi" w:cs="Traditional Arabic"/>
        </w:rPr>
        <w:t>Magid</w:t>
      </w:r>
      <w:proofErr w:type="spellEnd"/>
      <w:r w:rsidRPr="00CD1042">
        <w:rPr>
          <w:rFonts w:asciiTheme="majorHAnsi" w:hAnsiTheme="majorHAnsi" w:cs="Traditional Arabic"/>
        </w:rPr>
        <w:t xml:space="preserve">. “Race and Slavery in Islam, Christianity, and Judaism: Texts, Contexts, and Current Implications” in Julius O. </w:t>
      </w:r>
      <w:proofErr w:type="spellStart"/>
      <w:r w:rsidRPr="00CD1042">
        <w:rPr>
          <w:rFonts w:asciiTheme="majorHAnsi" w:hAnsiTheme="majorHAnsi" w:cs="Traditional Arabic"/>
        </w:rPr>
        <w:t>Odekunle</w:t>
      </w:r>
      <w:proofErr w:type="spellEnd"/>
      <w:r w:rsidRPr="00CD1042">
        <w:rPr>
          <w:rFonts w:asciiTheme="majorHAnsi" w:hAnsiTheme="majorHAnsi" w:cs="Traditional Arabic"/>
        </w:rPr>
        <w:t xml:space="preserve"> &amp; </w:t>
      </w:r>
      <w:proofErr w:type="spellStart"/>
      <w:r w:rsidRPr="00CD1042">
        <w:rPr>
          <w:rFonts w:asciiTheme="majorHAnsi" w:hAnsiTheme="majorHAnsi" w:cs="Traditional Arabic"/>
        </w:rPr>
        <w:t>Hittie</w:t>
      </w:r>
      <w:proofErr w:type="spellEnd"/>
      <w:r w:rsidRPr="00CD1042">
        <w:rPr>
          <w:rFonts w:asciiTheme="majorHAnsi" w:hAnsiTheme="majorHAnsi" w:cs="Traditional Arabic"/>
        </w:rPr>
        <w:t xml:space="preserve"> V. Williams, eds., </w:t>
      </w:r>
      <w:r w:rsidRPr="00CD1042">
        <w:rPr>
          <w:rFonts w:asciiTheme="majorHAnsi" w:hAnsiTheme="majorHAnsi" w:cs="Traditional Arabic"/>
          <w:i/>
        </w:rPr>
        <w:t>Color Struck: Essays on Race and Ethnicity in Global Perspective</w:t>
      </w:r>
      <w:r w:rsidRPr="00CD1042">
        <w:rPr>
          <w:rFonts w:asciiTheme="majorHAnsi" w:hAnsiTheme="majorHAnsi" w:cs="Traditional Arabic"/>
        </w:rPr>
        <w:t>, University Press of America, 2010.</w:t>
      </w:r>
    </w:p>
    <w:p w:rsidR="004B0E60" w:rsidRPr="007A1D5D" w:rsidRDefault="004B0E60" w:rsidP="004B0E60">
      <w:pPr>
        <w:pStyle w:val="Heading2"/>
        <w:bidi/>
        <w:ind w:left="435"/>
        <w:jc w:val="left"/>
        <w:rPr>
          <w:rFonts w:asciiTheme="majorHAnsi" w:hAnsiTheme="majorHAnsi" w:cs="Traditional Arabic"/>
          <w:sz w:val="28"/>
          <w:szCs w:val="28"/>
        </w:rPr>
      </w:pPr>
    </w:p>
    <w:p w:rsidR="004B0E60" w:rsidRPr="007A1D5D" w:rsidRDefault="004B0E60" w:rsidP="004B0E60">
      <w:pPr>
        <w:pStyle w:val="ListParagraph"/>
        <w:numPr>
          <w:ilvl w:val="0"/>
          <w:numId w:val="1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مشاركات في مؤتمرات دولية ومحلية: </w:t>
      </w: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رائد بدر:</w:t>
      </w:r>
    </w:p>
    <w:p w:rsidR="004B0E60" w:rsidRPr="007A1D5D" w:rsidRDefault="004B0E60" w:rsidP="004B0E60">
      <w:pPr>
        <w:pStyle w:val="ListParagraph"/>
        <w:numPr>
          <w:ilvl w:val="0"/>
          <w:numId w:val="1"/>
        </w:numPr>
        <w:bidi/>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29/9/2010: مؤتمر حول الترجمة المعهد الفرنسي للشرق الأدنى عمان. </w:t>
      </w:r>
    </w:p>
    <w:p w:rsidR="004B0E60" w:rsidRPr="007A1D5D" w:rsidRDefault="004B0E60" w:rsidP="004B0E60">
      <w:pPr>
        <w:pStyle w:val="ListParagraph"/>
        <w:numPr>
          <w:ilvl w:val="0"/>
          <w:numId w:val="1"/>
        </w:numPr>
        <w:bidi/>
        <w:jc w:val="both"/>
        <w:rPr>
          <w:rFonts w:asciiTheme="majorHAnsi" w:hAnsiTheme="majorHAnsi" w:cs="Traditional Arabic"/>
          <w:sz w:val="28"/>
          <w:szCs w:val="28"/>
          <w:rtl/>
        </w:rPr>
      </w:pPr>
      <w:r w:rsidRPr="007A1D5D">
        <w:rPr>
          <w:rFonts w:asciiTheme="majorHAnsi" w:hAnsiTheme="majorHAnsi" w:cs="Traditional Arabic"/>
          <w:sz w:val="28"/>
          <w:szCs w:val="28"/>
          <w:rtl/>
        </w:rPr>
        <w:t>1–2/10/2010: مؤتمر معهد إبراهيم أبو لغد للدراسات الدولية: غزة-فلسطين: خارج التهميش.</w:t>
      </w:r>
    </w:p>
    <w:p w:rsidR="004B0E60" w:rsidRPr="007A1D5D" w:rsidRDefault="004B0E60" w:rsidP="004B0E60">
      <w:pPr>
        <w:pStyle w:val="ListParagraph"/>
        <w:numPr>
          <w:ilvl w:val="0"/>
          <w:numId w:val="1"/>
        </w:numPr>
        <w:bidi/>
        <w:jc w:val="both"/>
        <w:rPr>
          <w:rFonts w:asciiTheme="majorHAnsi" w:hAnsiTheme="majorHAnsi" w:cs="Traditional Arabic"/>
          <w:b/>
          <w:bCs/>
          <w:sz w:val="28"/>
          <w:szCs w:val="28"/>
        </w:rPr>
      </w:pPr>
      <w:r w:rsidRPr="007A1D5D">
        <w:rPr>
          <w:rFonts w:asciiTheme="majorHAnsi" w:hAnsiTheme="majorHAnsi" w:cs="Traditional Arabic"/>
          <w:sz w:val="28"/>
          <w:szCs w:val="28"/>
          <w:rtl/>
        </w:rPr>
        <w:lastRenderedPageBreak/>
        <w:t>13/12/2010: محاضرة لطلبة برنامجي ماجستير" التاريخ القديم" و"تاريخ الوقت الحاضر"، جامعة محمد الخامس: الرباط – المملكة المغربية</w:t>
      </w:r>
    </w:p>
    <w:p w:rsidR="004B0E60" w:rsidRPr="007A1D5D" w:rsidRDefault="004B0E60" w:rsidP="004B0E60">
      <w:pPr>
        <w:pStyle w:val="ListParagraph"/>
        <w:numPr>
          <w:ilvl w:val="0"/>
          <w:numId w:val="1"/>
        </w:numPr>
        <w:bidi/>
        <w:jc w:val="both"/>
        <w:rPr>
          <w:rFonts w:asciiTheme="majorHAnsi" w:hAnsiTheme="majorHAnsi" w:cs="Traditional Arabic"/>
          <w:sz w:val="28"/>
          <w:szCs w:val="28"/>
        </w:rPr>
      </w:pPr>
      <w:r w:rsidRPr="007A1D5D">
        <w:rPr>
          <w:rFonts w:asciiTheme="majorHAnsi" w:hAnsiTheme="majorHAnsi" w:cs="Traditional Arabic"/>
          <w:sz w:val="28"/>
          <w:szCs w:val="28"/>
          <w:rtl/>
        </w:rPr>
        <w:t>18/01/2011</w:t>
      </w:r>
      <w:r w:rsidRPr="007A1D5D">
        <w:rPr>
          <w:rFonts w:asciiTheme="majorHAnsi" w:hAnsiTheme="majorHAnsi" w:cs="Traditional Arabic"/>
          <w:sz w:val="28"/>
          <w:szCs w:val="28"/>
        </w:rPr>
        <w:t>:</w:t>
      </w:r>
      <w:r w:rsidRPr="007A1D5D">
        <w:rPr>
          <w:rFonts w:asciiTheme="majorHAnsi" w:hAnsiTheme="majorHAnsi" w:cs="Traditional Arabic"/>
          <w:sz w:val="28"/>
          <w:szCs w:val="28"/>
          <w:rtl/>
        </w:rPr>
        <w:t xml:space="preserve"> السلفية والإسلام السياسي في العالم العربي وفي فلسطين– معهد ابراهيم أبو لغد - جامعة بيرزيت.</w:t>
      </w:r>
    </w:p>
    <w:p w:rsidR="004B0E60" w:rsidRPr="007A1D5D" w:rsidRDefault="004B0E60" w:rsidP="004B0E60">
      <w:pPr>
        <w:pStyle w:val="ListParagraph"/>
        <w:numPr>
          <w:ilvl w:val="0"/>
          <w:numId w:val="1"/>
        </w:numPr>
        <w:bidi/>
        <w:jc w:val="both"/>
        <w:rPr>
          <w:rFonts w:asciiTheme="majorHAnsi" w:hAnsiTheme="majorHAnsi" w:cs="Traditional Arabic"/>
          <w:sz w:val="28"/>
          <w:szCs w:val="28"/>
          <w:rtl/>
        </w:rPr>
      </w:pPr>
      <w:r w:rsidRPr="007A1D5D">
        <w:rPr>
          <w:rFonts w:asciiTheme="majorHAnsi" w:hAnsiTheme="majorHAnsi" w:cs="Traditional Arabic"/>
          <w:sz w:val="28"/>
          <w:szCs w:val="28"/>
          <w:rtl/>
        </w:rPr>
        <w:t>4-5 آذار 2011 المغرب العربي وسكانه السود : الهوية الوطنية تجاه الآخر، معهد البحوث المغاربية المعاصرة، تونس.</w:t>
      </w:r>
    </w:p>
    <w:p w:rsidR="004B0E60" w:rsidRPr="007A1D5D" w:rsidRDefault="004B0E60" w:rsidP="004B0E60">
      <w:pPr>
        <w:bidi/>
        <w:ind w:left="75"/>
        <w:jc w:val="both"/>
        <w:rPr>
          <w:rFonts w:asciiTheme="majorHAnsi" w:hAnsiTheme="majorHAnsi" w:cs="Traditional Arabic"/>
          <w:sz w:val="28"/>
          <w:szCs w:val="28"/>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عاصم خليل:</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8 – 9 May 2010.  American University of Cairo: Perspectives on Migration organized by Center for Migration and refugee Studies (CMRS) at the American University in Cairo. Paper: “Socioeconomic Rights of Refugees in Time of Crisis: The case of Palestinian Refugees in Egypt, Jordan, Lebanon, and Syria.”</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 xml:space="preserve">26 – 30 May 2010. Law and Society Association: Law and Society Association Annual Meeting 2010, Chicago, USA. Paper: Constitutionalism in Palestine: From the Basic Law to Institution Based Practice, and Backward.  </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27 – 29 Sep 2010. Saint Joseph University, Beirut: Meeting of Experts and Policy Makers on “Highly-Skilled Migration into, through and from Southern and Eastern Mediterranean and Sub-Saharan African Countries.”</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1 – 2 Oct 2010. Ibrahim Abu-</w:t>
      </w:r>
      <w:proofErr w:type="spellStart"/>
      <w:r w:rsidRPr="00CD1042">
        <w:rPr>
          <w:rFonts w:asciiTheme="majorHAnsi" w:hAnsiTheme="majorHAnsi" w:cs="Traditional Arabic"/>
        </w:rPr>
        <w:t>Lughod</w:t>
      </w:r>
      <w:proofErr w:type="spellEnd"/>
      <w:r w:rsidRPr="00CD1042">
        <w:rPr>
          <w:rFonts w:asciiTheme="majorHAnsi" w:hAnsiTheme="majorHAnsi" w:cs="Traditional Arabic"/>
        </w:rPr>
        <w:t xml:space="preserve"> Institute of International Studies, </w:t>
      </w:r>
      <w:proofErr w:type="spellStart"/>
      <w:r w:rsidRPr="00CD1042">
        <w:rPr>
          <w:rFonts w:asciiTheme="majorHAnsi" w:hAnsiTheme="majorHAnsi" w:cs="Traditional Arabic"/>
        </w:rPr>
        <w:t>Birzeit</w:t>
      </w:r>
      <w:proofErr w:type="spellEnd"/>
      <w:r w:rsidRPr="00CD1042">
        <w:rPr>
          <w:rFonts w:asciiTheme="majorHAnsi" w:hAnsiTheme="majorHAnsi" w:cs="Traditional Arabic"/>
        </w:rPr>
        <w:t xml:space="preserve"> University: Gaza-Palestine: Out of Margins. Paper: The ‘Protection Gap’ and the Palestinian refugees of Gaza.</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18 – 19 Oct 2010. European University Institute, University of Florence, Italy: CARIM Thematic Session on "Gender and Migration in Southern and Eastern Mediterranean and Sub-Sahara African Countries".</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 xml:space="preserve">20 Apr 2010.  University of Cornell: Seminar: Rule of Law and Development in Palestine. </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25-27 October 2010. French Consulate in Jordan, Amman: Regional Conference of French Speaking Jurists in the Middle East.</w:t>
      </w:r>
    </w:p>
    <w:p w:rsidR="004B0E60" w:rsidRPr="007A1D5D" w:rsidRDefault="004B0E60" w:rsidP="004B0E60">
      <w:pPr>
        <w:spacing w:before="120"/>
        <w:jc w:val="both"/>
        <w:rPr>
          <w:rFonts w:asciiTheme="majorHAnsi" w:hAnsiTheme="majorHAnsi" w:cs="Traditional Arabic"/>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روجر </w:t>
      </w:r>
      <w:proofErr w:type="spellStart"/>
      <w:r w:rsidRPr="007A1D5D">
        <w:rPr>
          <w:rFonts w:asciiTheme="majorHAnsi" w:hAnsiTheme="majorHAnsi" w:cs="Traditional Arabic"/>
          <w:b/>
          <w:bCs/>
          <w:sz w:val="28"/>
          <w:szCs w:val="28"/>
          <w:rtl/>
        </w:rPr>
        <w:t>هيكوك</w:t>
      </w:r>
      <w:proofErr w:type="spellEnd"/>
      <w:r w:rsidRPr="007A1D5D">
        <w:rPr>
          <w:rFonts w:asciiTheme="majorHAnsi" w:hAnsiTheme="majorHAnsi" w:cs="Traditional Arabic"/>
          <w:b/>
          <w:bCs/>
          <w:sz w:val="28"/>
          <w:szCs w:val="28"/>
          <w:rtl/>
        </w:rPr>
        <w:t>:</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rPr>
        <w:t xml:space="preserve">25-28/5/2010. Annual contemporary history conference, University of Vienna (chaired a session on the history of anti-Americanism). </w:t>
      </w:r>
    </w:p>
    <w:p w:rsidR="004B0E60" w:rsidRPr="00CD1042" w:rsidRDefault="004B0E60" w:rsidP="004B0E60">
      <w:pPr>
        <w:pStyle w:val="ListParagraph"/>
        <w:numPr>
          <w:ilvl w:val="0"/>
          <w:numId w:val="1"/>
        </w:numPr>
        <w:jc w:val="both"/>
        <w:rPr>
          <w:rFonts w:asciiTheme="majorHAnsi" w:hAnsiTheme="majorHAnsi" w:cs="Traditional Arabic"/>
        </w:rPr>
      </w:pPr>
      <w:r w:rsidRPr="00CD1042">
        <w:rPr>
          <w:rFonts w:asciiTheme="majorHAnsi" w:hAnsiTheme="majorHAnsi" w:cs="Traditional Arabic"/>
          <w:lang w:val="fr-FR"/>
        </w:rPr>
        <w:t xml:space="preserve">4/11/2010. </w:t>
      </w:r>
      <w:proofErr w:type="spellStart"/>
      <w:r w:rsidRPr="00CD1042">
        <w:rPr>
          <w:rFonts w:asciiTheme="majorHAnsi" w:hAnsiTheme="majorHAnsi" w:cs="Traditional Arabic"/>
          <w:lang w:val="fr-FR"/>
        </w:rPr>
        <w:t>Conference</w:t>
      </w:r>
      <w:proofErr w:type="spellEnd"/>
      <w:r w:rsidRPr="00CD1042">
        <w:rPr>
          <w:rFonts w:asciiTheme="majorHAnsi" w:hAnsiTheme="majorHAnsi" w:cs="Traditional Arabic"/>
          <w:lang w:val="fr-FR"/>
        </w:rPr>
        <w:t xml:space="preserve"> at the IMÉRA (Institut méditerranéen d’études avancées), Aix-en-Provence, France. </w:t>
      </w:r>
      <w:r w:rsidRPr="00CD1042">
        <w:rPr>
          <w:rFonts w:asciiTheme="majorHAnsi" w:hAnsiTheme="majorHAnsi" w:cs="Traditional Arabic"/>
        </w:rPr>
        <w:t>Presented a paper entitled « </w:t>
      </w:r>
      <w:proofErr w:type="spellStart"/>
      <w:r w:rsidRPr="00CD1042">
        <w:rPr>
          <w:rFonts w:asciiTheme="majorHAnsi" w:hAnsiTheme="majorHAnsi" w:cs="Traditional Arabic"/>
        </w:rPr>
        <w:t>Néo-ottomanisme</w:t>
      </w:r>
      <w:proofErr w:type="spellEnd"/>
      <w:r w:rsidRPr="00CD1042">
        <w:rPr>
          <w:rFonts w:asciiTheme="majorHAnsi" w:hAnsiTheme="majorHAnsi" w:cs="Traditional Arabic"/>
        </w:rPr>
        <w:t xml:space="preserve"> et monde </w:t>
      </w:r>
      <w:proofErr w:type="spellStart"/>
      <w:r w:rsidRPr="00CD1042">
        <w:rPr>
          <w:rFonts w:asciiTheme="majorHAnsi" w:hAnsiTheme="majorHAnsi" w:cs="Traditional Arabic"/>
        </w:rPr>
        <w:t>arabe</w:t>
      </w:r>
      <w:proofErr w:type="spellEnd"/>
      <w:r w:rsidRPr="00CD1042">
        <w:rPr>
          <w:rFonts w:asciiTheme="majorHAnsi" w:hAnsiTheme="majorHAnsi" w:cs="Traditional Arabic"/>
        </w:rPr>
        <w:t xml:space="preserve"> au </w:t>
      </w:r>
      <w:proofErr w:type="spellStart"/>
      <w:r w:rsidRPr="00CD1042">
        <w:rPr>
          <w:rFonts w:asciiTheme="majorHAnsi" w:hAnsiTheme="majorHAnsi" w:cs="Traditional Arabic"/>
        </w:rPr>
        <w:t>vingt</w:t>
      </w:r>
      <w:proofErr w:type="spellEnd"/>
      <w:r w:rsidRPr="00CD1042">
        <w:rPr>
          <w:rFonts w:asciiTheme="majorHAnsi" w:hAnsiTheme="majorHAnsi" w:cs="Traditional Arabic"/>
        </w:rPr>
        <w:t>-et-</w:t>
      </w:r>
      <w:proofErr w:type="spellStart"/>
      <w:r w:rsidRPr="00CD1042">
        <w:rPr>
          <w:rFonts w:asciiTheme="majorHAnsi" w:hAnsiTheme="majorHAnsi" w:cs="Traditional Arabic"/>
        </w:rPr>
        <w:t>unième</w:t>
      </w:r>
      <w:proofErr w:type="spellEnd"/>
      <w:r w:rsidRPr="00CD1042">
        <w:rPr>
          <w:rFonts w:asciiTheme="majorHAnsi" w:hAnsiTheme="majorHAnsi" w:cs="Traditional Arabic"/>
        </w:rPr>
        <w:t xml:space="preserve"> siècle » - (</w:t>
      </w:r>
      <w:r w:rsidRPr="00CD1042">
        <w:rPr>
          <w:rFonts w:asciiTheme="majorHAnsi" w:hAnsiTheme="majorHAnsi" w:cs="Traditional Arabic"/>
          <w:i/>
          <w:iCs/>
        </w:rPr>
        <w:t>Neo-</w:t>
      </w:r>
      <w:proofErr w:type="spellStart"/>
      <w:r w:rsidRPr="00CD1042">
        <w:rPr>
          <w:rFonts w:asciiTheme="majorHAnsi" w:hAnsiTheme="majorHAnsi" w:cs="Traditional Arabic"/>
          <w:i/>
          <w:iCs/>
        </w:rPr>
        <w:t>Ottomanism</w:t>
      </w:r>
      <w:proofErr w:type="spellEnd"/>
      <w:r w:rsidRPr="00CD1042">
        <w:rPr>
          <w:rFonts w:asciiTheme="majorHAnsi" w:hAnsiTheme="majorHAnsi" w:cs="Traditional Arabic"/>
          <w:i/>
          <w:iCs/>
        </w:rPr>
        <w:t xml:space="preserve"> and the Arab world in the twenty-first century</w:t>
      </w:r>
      <w:r w:rsidRPr="00CD1042">
        <w:rPr>
          <w:rFonts w:asciiTheme="majorHAnsi" w:hAnsiTheme="majorHAnsi" w:cs="Traditional Arabic"/>
        </w:rPr>
        <w:t>);</w:t>
      </w:r>
    </w:p>
    <w:p w:rsidR="004B0E60" w:rsidRPr="00CD1042" w:rsidRDefault="004B0E60" w:rsidP="004B0E60">
      <w:pPr>
        <w:pStyle w:val="ListParagraph"/>
        <w:numPr>
          <w:ilvl w:val="0"/>
          <w:numId w:val="1"/>
        </w:numPr>
        <w:jc w:val="both"/>
        <w:rPr>
          <w:rFonts w:asciiTheme="majorHAnsi" w:hAnsiTheme="majorHAnsi" w:cs="Traditional Arabic"/>
          <w:iCs/>
        </w:rPr>
      </w:pPr>
      <w:r w:rsidRPr="00CD1042">
        <w:rPr>
          <w:rFonts w:asciiTheme="majorHAnsi" w:hAnsiTheme="majorHAnsi" w:cs="Traditional Arabic"/>
        </w:rPr>
        <w:t xml:space="preserve">10-11/10/2010. Annual Conference of the Peace Research Institute, Oslo (PRIO) in Nicosia, Cyprus, on </w:t>
      </w:r>
      <w:r w:rsidRPr="00CD1042">
        <w:rPr>
          <w:rFonts w:asciiTheme="majorHAnsi" w:hAnsiTheme="majorHAnsi" w:cs="Traditional Arabic"/>
          <w:i/>
          <w:iCs/>
        </w:rPr>
        <w:t>Conflicts and Values of Heritage: Cyprus and Beyond</w:t>
      </w:r>
      <w:r w:rsidRPr="00CD1042">
        <w:rPr>
          <w:rFonts w:asciiTheme="majorHAnsi" w:hAnsiTheme="majorHAnsi" w:cs="Traditional Arabic"/>
        </w:rPr>
        <w:t xml:space="preserve">. Presented a </w:t>
      </w:r>
      <w:r w:rsidRPr="00CD1042">
        <w:rPr>
          <w:rFonts w:asciiTheme="majorHAnsi" w:hAnsiTheme="majorHAnsi" w:cs="Traditional Arabic"/>
        </w:rPr>
        <w:lastRenderedPageBreak/>
        <w:t xml:space="preserve">paper entitled </w:t>
      </w:r>
      <w:r w:rsidRPr="00CD1042">
        <w:rPr>
          <w:rFonts w:asciiTheme="majorHAnsi" w:hAnsiTheme="majorHAnsi" w:cs="Traditional Arabic"/>
          <w:i/>
        </w:rPr>
        <w:t>The Multilayered Politics of Palestinian Heritage: Rural, Urban and Official Practices and Discourse</w:t>
      </w:r>
      <w:r w:rsidRPr="00CD1042">
        <w:rPr>
          <w:rFonts w:asciiTheme="majorHAnsi" w:hAnsiTheme="majorHAnsi" w:cs="Traditional Arabic"/>
          <w:iCs/>
        </w:rPr>
        <w:t>;</w:t>
      </w:r>
    </w:p>
    <w:p w:rsidR="004B0E60" w:rsidRPr="00CD1042" w:rsidRDefault="004B0E60" w:rsidP="004B0E60">
      <w:pPr>
        <w:pStyle w:val="ListParagraph"/>
        <w:numPr>
          <w:ilvl w:val="0"/>
          <w:numId w:val="1"/>
        </w:numPr>
        <w:rPr>
          <w:rFonts w:asciiTheme="majorHAnsi" w:hAnsiTheme="majorHAnsi" w:cs="Traditional Arabic"/>
          <w:lang w:val="de-AT"/>
        </w:rPr>
      </w:pPr>
      <w:r w:rsidRPr="00CD1042">
        <w:rPr>
          <w:rFonts w:asciiTheme="majorHAnsi" w:hAnsiTheme="majorHAnsi" w:cs="Traditional Arabic"/>
          <w:iCs/>
          <w:lang w:val="de-AT"/>
        </w:rPr>
        <w:t>29/11/2010. Conference at the Österreichische Orient-Gesellschaft Hammer-Purgstall, Vienna entitled „Gesellschaftliche Umbrüche in Palästina: Un-/Möglichkeiten zum Frieden“ (</w:t>
      </w:r>
      <w:r w:rsidRPr="00CD1042">
        <w:rPr>
          <w:rFonts w:asciiTheme="majorHAnsi" w:hAnsiTheme="majorHAnsi" w:cs="Traditional Arabic"/>
          <w:i/>
          <w:lang w:val="de-AT"/>
        </w:rPr>
        <w:t>Social transformations in Palestine: Im-/possibilities for peace</w:t>
      </w:r>
      <w:r w:rsidRPr="00CD1042">
        <w:rPr>
          <w:rFonts w:asciiTheme="majorHAnsi" w:hAnsiTheme="majorHAnsi" w:cs="Traditional Arabic"/>
          <w:iCs/>
          <w:lang w:val="de-AT"/>
        </w:rPr>
        <w:t>). Presented a paper on :</w:t>
      </w:r>
      <w:r w:rsidRPr="00CD1042">
        <w:rPr>
          <w:rFonts w:asciiTheme="majorHAnsi" w:hAnsiTheme="majorHAnsi" w:cs="Traditional Arabic"/>
          <w:color w:val="000000"/>
          <w:lang w:val="de-AT"/>
        </w:rPr>
        <w:t xml:space="preserve"> “Die gesellschaftliche Bewegung in Palästina:  eine gewaltsame re-Globalisierung?” </w:t>
      </w:r>
      <w:r w:rsidRPr="00CD1042">
        <w:rPr>
          <w:rFonts w:asciiTheme="majorHAnsi" w:hAnsiTheme="majorHAnsi" w:cs="Traditional Arabic"/>
          <w:iCs/>
          <w:lang w:val="de-AT"/>
        </w:rPr>
        <w:t>(</w:t>
      </w:r>
      <w:r w:rsidRPr="00CD1042">
        <w:rPr>
          <w:rFonts w:asciiTheme="majorHAnsi" w:hAnsiTheme="majorHAnsi" w:cs="Traditional Arabic"/>
          <w:i/>
          <w:lang w:val="de-AT"/>
        </w:rPr>
        <w:t>Social transformations in Palestine: a forceful globalization?</w:t>
      </w:r>
      <w:r w:rsidRPr="00CD1042">
        <w:rPr>
          <w:rFonts w:asciiTheme="majorHAnsi" w:hAnsiTheme="majorHAnsi" w:cs="Traditional Arabic"/>
          <w:iCs/>
          <w:lang w:val="de-AT"/>
        </w:rPr>
        <w:t>)</w:t>
      </w:r>
      <w:r w:rsidRPr="00CD1042">
        <w:rPr>
          <w:rFonts w:asciiTheme="majorHAnsi" w:hAnsiTheme="majorHAnsi" w:cs="Traditional Arabic"/>
          <w:lang w:val="de-AT"/>
        </w:rPr>
        <w:t xml:space="preserve"> .</w:t>
      </w:r>
    </w:p>
    <w:p w:rsidR="004B0E60" w:rsidRPr="007A1D5D" w:rsidRDefault="004B0E60" w:rsidP="004B0E60">
      <w:pPr>
        <w:rPr>
          <w:rFonts w:asciiTheme="majorHAnsi" w:hAnsiTheme="majorHAnsi" w:cs="Traditional Arabic"/>
          <w:sz w:val="28"/>
          <w:szCs w:val="28"/>
          <w:lang w:val="de-AT"/>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1"/>
          <w:numId w:val="1"/>
        </w:num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 xml:space="preserve">مجيد شحادة: </w:t>
      </w:r>
    </w:p>
    <w:p w:rsidR="004B0E60" w:rsidRPr="00CD1042" w:rsidRDefault="004B0E60" w:rsidP="004B0E60">
      <w:pPr>
        <w:pStyle w:val="ListParagraph"/>
        <w:numPr>
          <w:ilvl w:val="0"/>
          <w:numId w:val="1"/>
        </w:numPr>
        <w:rPr>
          <w:rFonts w:asciiTheme="majorHAnsi" w:hAnsiTheme="majorHAnsi" w:cs="Traditional Arabic"/>
        </w:rPr>
      </w:pPr>
      <w:r w:rsidRPr="00CD1042">
        <w:rPr>
          <w:rFonts w:asciiTheme="majorHAnsi" w:hAnsiTheme="majorHAnsi" w:cs="Traditional Arabic"/>
        </w:rPr>
        <w:t>4/22/2010.</w:t>
      </w:r>
      <w:r w:rsidRPr="00CD1042">
        <w:rPr>
          <w:rFonts w:asciiTheme="majorHAnsi" w:hAnsiTheme="majorHAnsi" w:cs="Traditional Arabic"/>
        </w:rPr>
        <w:tab/>
        <w:t xml:space="preserve"> 48’ Palestinians’ Art and Politics: A challenge to the Present-Absent. Conference on Arab Popular Culture, Lebanese American University, Beirut, Lebanon.</w:t>
      </w:r>
    </w:p>
    <w:p w:rsidR="004B0E60" w:rsidRPr="00CD1042" w:rsidRDefault="004B0E60" w:rsidP="004B0E60">
      <w:pPr>
        <w:pStyle w:val="ListParagraph"/>
        <w:numPr>
          <w:ilvl w:val="0"/>
          <w:numId w:val="1"/>
        </w:numPr>
        <w:rPr>
          <w:rFonts w:asciiTheme="majorHAnsi" w:hAnsiTheme="majorHAnsi" w:cs="Traditional Arabic"/>
        </w:rPr>
      </w:pPr>
      <w:r w:rsidRPr="00CD1042">
        <w:rPr>
          <w:rFonts w:asciiTheme="majorHAnsi" w:hAnsiTheme="majorHAnsi" w:cs="Traditional Arabic"/>
        </w:rPr>
        <w:t>4/3/2010. Panel Chair. Understanding the War on Terror. Fifth Annual Social Science Conference, LUMS, Lahore, Pakistan.</w:t>
      </w:r>
    </w:p>
    <w:p w:rsidR="004B0E60" w:rsidRPr="00CD1042" w:rsidRDefault="004B0E60" w:rsidP="004B0E60">
      <w:pPr>
        <w:pStyle w:val="ListParagraph"/>
        <w:numPr>
          <w:ilvl w:val="0"/>
          <w:numId w:val="1"/>
        </w:numPr>
        <w:rPr>
          <w:rFonts w:asciiTheme="majorHAnsi" w:hAnsiTheme="majorHAnsi" w:cs="Traditional Arabic"/>
        </w:rPr>
      </w:pPr>
      <w:r w:rsidRPr="00CD1042">
        <w:rPr>
          <w:rFonts w:asciiTheme="majorHAnsi" w:hAnsiTheme="majorHAnsi" w:cs="Traditional Arabic"/>
        </w:rPr>
        <w:t>4/3/2010. ‘The War on Terror:’ Discourse, Policies, and Arab and Muslim Responses. Fifth Annual Social Science Conference, LUMS, Lahore, Pakistan.</w:t>
      </w:r>
    </w:p>
    <w:p w:rsidR="004B0E60" w:rsidRPr="00CD1042" w:rsidRDefault="004B0E60" w:rsidP="004B0E60">
      <w:pPr>
        <w:pStyle w:val="ListParagraph"/>
        <w:numPr>
          <w:ilvl w:val="0"/>
          <w:numId w:val="1"/>
        </w:numPr>
        <w:rPr>
          <w:rFonts w:asciiTheme="majorHAnsi" w:hAnsiTheme="majorHAnsi" w:cs="Traditional Arabic"/>
        </w:rPr>
      </w:pPr>
      <w:r w:rsidRPr="00CD1042">
        <w:rPr>
          <w:rFonts w:asciiTheme="majorHAnsi" w:hAnsiTheme="majorHAnsi" w:cs="Traditional Arabic"/>
        </w:rPr>
        <w:t xml:space="preserve">3/24/2010. The significance of the Palestine Question. Guest at Discourse, Express TV, Lahore, Pakistan.  </w:t>
      </w:r>
    </w:p>
    <w:p w:rsidR="004B0E60" w:rsidRPr="00CD1042" w:rsidRDefault="004B0E60" w:rsidP="004B0E60">
      <w:pPr>
        <w:pStyle w:val="ListParagraph"/>
        <w:numPr>
          <w:ilvl w:val="0"/>
          <w:numId w:val="1"/>
        </w:numPr>
        <w:rPr>
          <w:rFonts w:asciiTheme="majorHAnsi" w:hAnsiTheme="majorHAnsi" w:cs="Traditional Arabic"/>
        </w:rPr>
      </w:pPr>
      <w:r w:rsidRPr="00CD1042">
        <w:rPr>
          <w:rFonts w:asciiTheme="majorHAnsi" w:hAnsiTheme="majorHAnsi" w:cs="Traditional Arabic"/>
        </w:rPr>
        <w:t>3/18/2010.</w:t>
      </w:r>
      <w:r w:rsidRPr="00CD1042">
        <w:rPr>
          <w:rFonts w:asciiTheme="majorHAnsi" w:hAnsiTheme="majorHAnsi" w:cs="Traditional Arabic"/>
        </w:rPr>
        <w:tab/>
        <w:t>Panel Chair, Islam and Governance, International Conference on Islam, Iqbal Institute, International Islamic University, Islamabad, Pakistan.</w:t>
      </w:r>
    </w:p>
    <w:p w:rsidR="004B0E60" w:rsidRPr="00CD1042" w:rsidRDefault="004B0E60" w:rsidP="004B0E60">
      <w:pPr>
        <w:pStyle w:val="ListParagraph"/>
        <w:numPr>
          <w:ilvl w:val="0"/>
          <w:numId w:val="1"/>
        </w:numPr>
        <w:rPr>
          <w:rFonts w:asciiTheme="majorHAnsi" w:hAnsiTheme="majorHAnsi" w:cs="Traditional Arabic"/>
        </w:rPr>
      </w:pPr>
      <w:r w:rsidRPr="00CD1042">
        <w:rPr>
          <w:rFonts w:asciiTheme="majorHAnsi" w:hAnsiTheme="majorHAnsi" w:cs="Traditional Arabic"/>
        </w:rPr>
        <w:t xml:space="preserve">2/19/2010. The Present-Absent: 48’ Palestinians Identity and the Nation. Symposium on Palestinian Music, </w:t>
      </w:r>
      <w:proofErr w:type="spellStart"/>
      <w:r w:rsidRPr="00CD1042">
        <w:rPr>
          <w:rFonts w:asciiTheme="majorHAnsi" w:hAnsiTheme="majorHAnsi" w:cs="Traditional Arabic"/>
        </w:rPr>
        <w:t>Jarash</w:t>
      </w:r>
      <w:proofErr w:type="spellEnd"/>
      <w:r w:rsidRPr="00CD1042">
        <w:rPr>
          <w:rFonts w:asciiTheme="majorHAnsi" w:hAnsiTheme="majorHAnsi" w:cs="Traditional Arabic"/>
        </w:rPr>
        <w:t xml:space="preserve">, Jordan.   </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رسائل ماجستير:</w:t>
      </w:r>
    </w:p>
    <w:p w:rsidR="004B0E60" w:rsidRPr="007A1D5D" w:rsidRDefault="004B0E60" w:rsidP="004B0E60">
      <w:pPr>
        <w:bidi/>
        <w:rPr>
          <w:rFonts w:asciiTheme="majorHAnsi" w:hAnsiTheme="majorHAnsi" w:cs="Traditional Arabic"/>
          <w:b/>
          <w:bCs/>
          <w:sz w:val="28"/>
          <w:szCs w:val="28"/>
          <w:rtl/>
        </w:rPr>
      </w:pPr>
    </w:p>
    <w:p w:rsidR="004B0E60" w:rsidRPr="007A1D5D" w:rsidRDefault="004B0E60" w:rsidP="004B0E60">
      <w:pPr>
        <w:bidi/>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 xml:space="preserve">رسائل الماجستير في الدراسات الدولية </w:t>
      </w:r>
    </w:p>
    <w:p w:rsidR="004B0E60" w:rsidRPr="007A1D5D" w:rsidRDefault="004B0E60" w:rsidP="004B0E60">
      <w:pPr>
        <w:bidi/>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العام الأكاديمي 2010/2011</w:t>
      </w:r>
    </w:p>
    <w:tbl>
      <w:tblPr>
        <w:bidiVisual/>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307"/>
        <w:gridCol w:w="3961"/>
        <w:gridCol w:w="1693"/>
        <w:gridCol w:w="2327"/>
      </w:tblGrid>
      <w:tr w:rsidR="004B0E60" w:rsidRPr="007A1D5D" w:rsidTr="00F25ED1">
        <w:tc>
          <w:tcPr>
            <w:tcW w:w="0" w:type="auto"/>
          </w:tcPr>
          <w:p w:rsidR="004B0E60" w:rsidRPr="007A1D5D" w:rsidRDefault="004B0E60" w:rsidP="00F25ED1">
            <w:pPr>
              <w:bidi/>
              <w:ind w:right="360"/>
              <w:rPr>
                <w:rFonts w:asciiTheme="majorHAnsi" w:hAnsiTheme="majorHAnsi" w:cs="Traditional Arabic"/>
                <w:b/>
                <w:bCs/>
                <w:sz w:val="28"/>
                <w:szCs w:val="28"/>
                <w:rtl/>
              </w:rPr>
            </w:pPr>
          </w:p>
        </w:tc>
        <w:tc>
          <w:tcPr>
            <w:tcW w:w="0" w:type="auto"/>
          </w:tcPr>
          <w:p w:rsidR="004B0E60" w:rsidRPr="007A1D5D" w:rsidRDefault="004B0E60" w:rsidP="00F25ED1">
            <w:pPr>
              <w:bidi/>
              <w:ind w:right="360"/>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اسم الطالب</w:t>
            </w:r>
          </w:p>
        </w:tc>
        <w:tc>
          <w:tcPr>
            <w:tcW w:w="0" w:type="auto"/>
          </w:tcPr>
          <w:p w:rsidR="004B0E60" w:rsidRPr="007A1D5D" w:rsidRDefault="004B0E60" w:rsidP="00F25ED1">
            <w:pPr>
              <w:bidi/>
              <w:ind w:right="360"/>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عنوان الرسالة</w:t>
            </w:r>
          </w:p>
        </w:tc>
        <w:tc>
          <w:tcPr>
            <w:tcW w:w="0" w:type="auto"/>
          </w:tcPr>
          <w:p w:rsidR="004B0E60" w:rsidRPr="007A1D5D" w:rsidRDefault="004B0E60" w:rsidP="00F25ED1">
            <w:pPr>
              <w:bidi/>
              <w:ind w:right="360"/>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الاستاذ المشرف</w:t>
            </w:r>
          </w:p>
        </w:tc>
        <w:tc>
          <w:tcPr>
            <w:tcW w:w="0" w:type="auto"/>
          </w:tcPr>
          <w:p w:rsidR="004B0E60" w:rsidRPr="007A1D5D" w:rsidRDefault="004B0E60" w:rsidP="00F25ED1">
            <w:pPr>
              <w:bidi/>
              <w:ind w:right="360"/>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تاريخ المناقشة</w:t>
            </w:r>
          </w:p>
        </w:tc>
      </w:tr>
      <w:tr w:rsidR="004B0E60" w:rsidRPr="007A1D5D" w:rsidTr="00F25ED1">
        <w:tc>
          <w:tcPr>
            <w:tcW w:w="0" w:type="auto"/>
            <w:gridSpan w:val="5"/>
          </w:tcPr>
          <w:p w:rsidR="004B0E60" w:rsidRPr="007A1D5D" w:rsidRDefault="004B0E60" w:rsidP="00F25ED1">
            <w:pPr>
              <w:bidi/>
              <w:ind w:right="360"/>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الفصل الأول 2010/2011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1.</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أيمن فتيحة</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تطور السياسة الخارجية </w:t>
            </w:r>
            <w:proofErr w:type="spellStart"/>
            <w:r w:rsidRPr="007A1D5D">
              <w:rPr>
                <w:rFonts w:asciiTheme="majorHAnsi" w:hAnsiTheme="majorHAnsi" w:cs="Traditional Arabic"/>
                <w:sz w:val="28"/>
                <w:szCs w:val="28"/>
                <w:rtl/>
              </w:rPr>
              <w:t>للإتحاد</w:t>
            </w:r>
            <w:proofErr w:type="spellEnd"/>
            <w:r w:rsidRPr="007A1D5D">
              <w:rPr>
                <w:rFonts w:asciiTheme="majorHAnsi" w:hAnsiTheme="majorHAnsi" w:cs="Traditional Arabic"/>
                <w:sz w:val="28"/>
                <w:szCs w:val="28"/>
                <w:rtl/>
              </w:rPr>
              <w:t xml:space="preserve"> الأوروبي تجاه القضية الفلسطينية</w:t>
            </w:r>
          </w:p>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من مؤتمر مدريد للسلام عام 1991 حتى الانتخابات التشريعية الفلسطينية الثانية عام 2006</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lastRenderedPageBreak/>
              <w:t>د. نديم مسيس</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12/10/2010</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lastRenderedPageBreak/>
              <w:t>2.</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عارف جفال</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النظام الدولي الجديد والتدخل في الشؤون الداخلية للدول " الإصلاح في فلسطين كحالة"</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سمير عوض</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04/12/2010</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3.</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رائد </w:t>
            </w:r>
            <w:proofErr w:type="spellStart"/>
            <w:r w:rsidRPr="007A1D5D">
              <w:rPr>
                <w:rFonts w:asciiTheme="majorHAnsi" w:hAnsiTheme="majorHAnsi" w:cs="Traditional Arabic"/>
                <w:sz w:val="28"/>
                <w:szCs w:val="28"/>
                <w:rtl/>
              </w:rPr>
              <w:t>اشنيور</w:t>
            </w:r>
            <w:proofErr w:type="spellEnd"/>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التقارب بين حماس وإيران: بين الضرورة والخيار</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 xml:space="preserve">د. روجر </w:t>
            </w:r>
            <w:proofErr w:type="spellStart"/>
            <w:r w:rsidRPr="007A1D5D">
              <w:rPr>
                <w:rFonts w:asciiTheme="majorHAnsi" w:hAnsiTheme="majorHAnsi" w:cs="Traditional Arabic"/>
                <w:sz w:val="28"/>
                <w:szCs w:val="28"/>
                <w:rtl/>
              </w:rPr>
              <w:t>هيكوك</w:t>
            </w:r>
            <w:proofErr w:type="spellEnd"/>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06/12/2010</w:t>
            </w:r>
          </w:p>
        </w:tc>
      </w:tr>
      <w:tr w:rsidR="004B0E60" w:rsidRPr="007A1D5D" w:rsidTr="00F25ED1">
        <w:tc>
          <w:tcPr>
            <w:tcW w:w="0" w:type="auto"/>
            <w:gridSpan w:val="5"/>
          </w:tcPr>
          <w:p w:rsidR="004B0E60" w:rsidRPr="007A1D5D" w:rsidRDefault="004B0E60" w:rsidP="00F25ED1">
            <w:pPr>
              <w:bidi/>
              <w:ind w:right="360"/>
              <w:jc w:val="center"/>
              <w:rPr>
                <w:rFonts w:asciiTheme="majorHAnsi" w:hAnsiTheme="majorHAnsi" w:cs="Traditional Arabic"/>
                <w:b/>
                <w:bCs/>
                <w:sz w:val="28"/>
                <w:szCs w:val="28"/>
                <w:rtl/>
              </w:rPr>
            </w:pPr>
            <w:r w:rsidRPr="007A1D5D">
              <w:rPr>
                <w:rFonts w:asciiTheme="majorHAnsi" w:hAnsiTheme="majorHAnsi" w:cs="Traditional Arabic"/>
                <w:b/>
                <w:bCs/>
                <w:sz w:val="28"/>
                <w:szCs w:val="28"/>
                <w:rtl/>
              </w:rPr>
              <w:t>الفصل الثاني 2010/2011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1.</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أماني الأسمر</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العلاقات الفلسطينية الروسية بعد انهيار الاتحاد السوفيتي وأثرها على عملية السلام</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أحمد مصلح</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28/02/2011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2.</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محمد جرّاد </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الآليات الأوروبية لدعم السلطة الوطنية الفلسطينية وارتباطاتها السياسية </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سمير عوض</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23/03/2011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3.</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طارق الشرطي</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تركيا وسياستها الخارجية تجاه القضية الفلسطينية من الانتفاضة الثانية إلى العدوان على غزة (2000-2010)</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رائد بدر</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02/05/2011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4.</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هبة لاما</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السياسة التحريرية للحرة وسوا في خدمة السياسة الخارجية الأمريكية </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 xml:space="preserve">د. عبد الرحمن الحاج ابراهيم </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04/05/2011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5.</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محمد منصور</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الأمن القومي في ظل العولمة</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عاصم خليل</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05/05/2011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6.</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فاطمة </w:t>
            </w:r>
            <w:proofErr w:type="spellStart"/>
            <w:r w:rsidRPr="007A1D5D">
              <w:rPr>
                <w:rFonts w:asciiTheme="majorHAnsi" w:hAnsiTheme="majorHAnsi" w:cs="Traditional Arabic"/>
                <w:sz w:val="28"/>
                <w:szCs w:val="28"/>
                <w:rtl/>
              </w:rPr>
              <w:t>اعطيوي</w:t>
            </w:r>
            <w:proofErr w:type="spellEnd"/>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الصين وروسيا والملف النووي الإيراني</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رائد بدر</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05/05/2011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7.</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ماهر </w:t>
            </w:r>
            <w:proofErr w:type="spellStart"/>
            <w:r w:rsidRPr="007A1D5D">
              <w:rPr>
                <w:rFonts w:asciiTheme="majorHAnsi" w:hAnsiTheme="majorHAnsi" w:cs="Traditional Arabic"/>
                <w:sz w:val="28"/>
                <w:szCs w:val="28"/>
                <w:rtl/>
              </w:rPr>
              <w:t>درعاوي</w:t>
            </w:r>
            <w:proofErr w:type="spellEnd"/>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دور الإعلام في صنع السياسة الخارجية الأمريكية "الحرة نموذجاً"</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وليد الشرفا</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10/05/2011</w:t>
            </w:r>
          </w:p>
        </w:tc>
      </w:tr>
      <w:tr w:rsidR="004B0E60" w:rsidRPr="007A1D5D" w:rsidTr="00F25ED1">
        <w:tc>
          <w:tcPr>
            <w:tcW w:w="0" w:type="auto"/>
            <w:gridSpan w:val="5"/>
          </w:tcPr>
          <w:p w:rsidR="004B0E60" w:rsidRPr="007A1D5D" w:rsidRDefault="004B0E60" w:rsidP="00F25ED1">
            <w:pPr>
              <w:bidi/>
              <w:ind w:right="360"/>
              <w:jc w:val="center"/>
              <w:rPr>
                <w:rFonts w:asciiTheme="majorHAnsi" w:hAnsiTheme="majorHAnsi" w:cs="Traditional Arabic"/>
                <w:sz w:val="28"/>
                <w:szCs w:val="28"/>
                <w:highlight w:val="yellow"/>
                <w:rtl/>
              </w:rPr>
            </w:pPr>
            <w:r w:rsidRPr="007A1D5D">
              <w:rPr>
                <w:rFonts w:asciiTheme="majorHAnsi" w:hAnsiTheme="majorHAnsi" w:cs="Traditional Arabic"/>
                <w:sz w:val="28"/>
                <w:szCs w:val="28"/>
                <w:rtl/>
              </w:rPr>
              <w:t xml:space="preserve">الفصل الصيفي 2010/2011 </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1.</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أشرف عكة</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علاقة روسيا بحلف الناتو (1991-2008)</w:t>
            </w:r>
          </w:p>
        </w:tc>
        <w:tc>
          <w:tcPr>
            <w:tcW w:w="0" w:type="auto"/>
          </w:tcPr>
          <w:p w:rsidR="004B0E60" w:rsidRPr="007A1D5D" w:rsidRDefault="004B0E60" w:rsidP="00F25ED1">
            <w:pPr>
              <w:bidi/>
              <w:ind w:right="360"/>
              <w:jc w:val="center"/>
              <w:rPr>
                <w:rFonts w:asciiTheme="majorHAnsi" w:hAnsiTheme="majorHAnsi" w:cs="Traditional Arabic"/>
                <w:sz w:val="28"/>
                <w:szCs w:val="28"/>
                <w:highlight w:val="yellow"/>
                <w:rtl/>
              </w:rPr>
            </w:pPr>
            <w:r w:rsidRPr="007A1D5D">
              <w:rPr>
                <w:rFonts w:asciiTheme="majorHAnsi" w:hAnsiTheme="majorHAnsi" w:cs="Traditional Arabic"/>
                <w:sz w:val="28"/>
                <w:szCs w:val="28"/>
                <w:rtl/>
              </w:rPr>
              <w:t xml:space="preserve">د. عبد الرحمن الحاج إبراهيم </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23/07/2011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2.</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رشاد </w:t>
            </w:r>
            <w:proofErr w:type="spellStart"/>
            <w:r w:rsidRPr="007A1D5D">
              <w:rPr>
                <w:rFonts w:asciiTheme="majorHAnsi" w:hAnsiTheme="majorHAnsi" w:cs="Traditional Arabic"/>
                <w:sz w:val="28"/>
                <w:szCs w:val="28"/>
                <w:rtl/>
              </w:rPr>
              <w:t>توام</w:t>
            </w:r>
            <w:proofErr w:type="spellEnd"/>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النشاط الدبلوماسي لحركات التحرر الوطني وأثره في القانون الدولي والعلاقات الدولية: التجربة الفلسطينية</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د. ياسر العموري</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t>27/07/2011</w:t>
            </w:r>
          </w:p>
        </w:tc>
      </w:tr>
      <w:tr w:rsidR="004B0E60" w:rsidRPr="007A1D5D" w:rsidTr="00F25ED1">
        <w:tc>
          <w:tcPr>
            <w:tcW w:w="0" w:type="auto"/>
          </w:tcPr>
          <w:p w:rsidR="004B0E60" w:rsidRPr="007A1D5D" w:rsidRDefault="004B0E60" w:rsidP="00F25ED1">
            <w:pPr>
              <w:bidi/>
              <w:ind w:right="360"/>
              <w:rPr>
                <w:rFonts w:asciiTheme="majorHAnsi" w:hAnsiTheme="majorHAnsi" w:cs="Traditional Arabic"/>
                <w:sz w:val="28"/>
                <w:szCs w:val="28"/>
                <w:rtl/>
              </w:rPr>
            </w:pPr>
            <w:r w:rsidRPr="007A1D5D">
              <w:rPr>
                <w:rFonts w:asciiTheme="majorHAnsi" w:hAnsiTheme="majorHAnsi" w:cs="Traditional Arabic"/>
                <w:sz w:val="28"/>
                <w:szCs w:val="28"/>
                <w:rtl/>
              </w:rPr>
              <w:t>3.</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نردين </w:t>
            </w:r>
            <w:r w:rsidRPr="007A1D5D">
              <w:rPr>
                <w:rFonts w:asciiTheme="majorHAnsi" w:hAnsiTheme="majorHAnsi" w:cs="Traditional Arabic"/>
                <w:sz w:val="28"/>
                <w:szCs w:val="28"/>
                <w:rtl/>
              </w:rPr>
              <w:lastRenderedPageBreak/>
              <w:t>الميمي</w:t>
            </w:r>
          </w:p>
        </w:tc>
        <w:tc>
          <w:tcPr>
            <w:tcW w:w="0" w:type="auto"/>
          </w:tcPr>
          <w:p w:rsidR="004B0E60" w:rsidRPr="007A1D5D" w:rsidRDefault="004B0E60" w:rsidP="00F25ED1">
            <w:pPr>
              <w:bidi/>
              <w:ind w:right="360"/>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 xml:space="preserve">الاستراتيجية الروسية في ظل نظام أحادي </w:t>
            </w:r>
            <w:r w:rsidRPr="007A1D5D">
              <w:rPr>
                <w:rFonts w:asciiTheme="majorHAnsi" w:hAnsiTheme="majorHAnsi" w:cs="Traditional Arabic"/>
                <w:sz w:val="28"/>
                <w:szCs w:val="28"/>
                <w:rtl/>
              </w:rPr>
              <w:lastRenderedPageBreak/>
              <w:t>القطبية (الثوابت والمتغيرات)</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lastRenderedPageBreak/>
              <w:t xml:space="preserve">د. عبد الرحمن </w:t>
            </w:r>
            <w:r w:rsidRPr="007A1D5D">
              <w:rPr>
                <w:rFonts w:asciiTheme="majorHAnsi" w:hAnsiTheme="majorHAnsi" w:cs="Traditional Arabic"/>
                <w:sz w:val="28"/>
                <w:szCs w:val="28"/>
                <w:rtl/>
              </w:rPr>
              <w:lastRenderedPageBreak/>
              <w:t>الحاج إبراهيم</w:t>
            </w:r>
          </w:p>
        </w:tc>
        <w:tc>
          <w:tcPr>
            <w:tcW w:w="0" w:type="auto"/>
          </w:tcPr>
          <w:p w:rsidR="004B0E60" w:rsidRPr="007A1D5D" w:rsidRDefault="004B0E60" w:rsidP="00F25ED1">
            <w:pPr>
              <w:bidi/>
              <w:ind w:right="360"/>
              <w:jc w:val="center"/>
              <w:rPr>
                <w:rFonts w:asciiTheme="majorHAnsi" w:hAnsiTheme="majorHAnsi" w:cs="Traditional Arabic"/>
                <w:sz w:val="28"/>
                <w:szCs w:val="28"/>
                <w:rtl/>
              </w:rPr>
            </w:pPr>
            <w:r w:rsidRPr="007A1D5D">
              <w:rPr>
                <w:rFonts w:asciiTheme="majorHAnsi" w:hAnsiTheme="majorHAnsi" w:cs="Traditional Arabic"/>
                <w:sz w:val="28"/>
                <w:szCs w:val="28"/>
                <w:rtl/>
              </w:rPr>
              <w:lastRenderedPageBreak/>
              <w:t xml:space="preserve">من المتوقع في </w:t>
            </w:r>
            <w:r w:rsidRPr="007A1D5D">
              <w:rPr>
                <w:rFonts w:asciiTheme="majorHAnsi" w:hAnsiTheme="majorHAnsi" w:cs="Traditional Arabic"/>
                <w:sz w:val="28"/>
                <w:szCs w:val="28"/>
                <w:rtl/>
              </w:rPr>
              <w:lastRenderedPageBreak/>
              <w:t>06/09/2011</w:t>
            </w:r>
          </w:p>
        </w:tc>
      </w:tr>
    </w:tbl>
    <w:p w:rsidR="004B0E60" w:rsidRPr="007A1D5D" w:rsidRDefault="004B0E60" w:rsidP="004B0E60">
      <w:pPr>
        <w:bidi/>
        <w:rPr>
          <w:rFonts w:asciiTheme="majorHAnsi" w:hAnsiTheme="majorHAnsi" w:cs="Traditional Arabic"/>
          <w:b/>
          <w:bCs/>
          <w:sz w:val="28"/>
          <w:szCs w:val="28"/>
          <w:rtl/>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2"/>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التواصل المجتمعي والتشارك المعرفي:</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pStyle w:val="ListParagraph"/>
        <w:numPr>
          <w:ilvl w:val="0"/>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نشاطات عامة: </w:t>
      </w:r>
    </w:p>
    <w:p w:rsidR="004B0E60" w:rsidRPr="007A1D5D" w:rsidRDefault="004B0E60" w:rsidP="004B0E60">
      <w:pPr>
        <w:numPr>
          <w:ilvl w:val="0"/>
          <w:numId w:val="1"/>
        </w:numPr>
        <w:shd w:val="clear" w:color="auto" w:fill="FFFFFF"/>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قام المعهد بتنظيم عدة نشاطات عامة تشمل المؤتمرات (عدد 2)، محاضرات عامة (1)، حلقات الطاولة المستديرة (11)، مداخلة ضمن مساق (9) حلقات عصف ذهني (13)، وغيرها من النشاطات (حفل إطلاق كتاب، معرض أو لقاء مع أعضاء هيئة تدريسية لنقاش الخططـ، لقاءات اللجنة </w:t>
      </w:r>
      <w:proofErr w:type="spellStart"/>
      <w:r w:rsidRPr="007A1D5D">
        <w:rPr>
          <w:rFonts w:asciiTheme="majorHAnsi" w:hAnsiTheme="majorHAnsi" w:cs="Traditional Arabic"/>
          <w:sz w:val="28"/>
          <w:szCs w:val="28"/>
          <w:rtl/>
        </w:rPr>
        <w:t>الإستشارية</w:t>
      </w:r>
      <w:proofErr w:type="spellEnd"/>
      <w:r w:rsidRPr="007A1D5D">
        <w:rPr>
          <w:rFonts w:asciiTheme="majorHAnsi" w:hAnsiTheme="majorHAnsi" w:cs="Traditional Arabic"/>
          <w:sz w:val="28"/>
          <w:szCs w:val="28"/>
          <w:rtl/>
        </w:rPr>
        <w:t xml:space="preserve">) (5)، كما هو موضح هنا: </w:t>
      </w:r>
    </w:p>
    <w:p w:rsidR="004B0E60" w:rsidRPr="007A1D5D" w:rsidRDefault="004B0E60" w:rsidP="004B0E60">
      <w:pPr>
        <w:shd w:val="clear" w:color="auto" w:fill="FFFFFF"/>
        <w:bidi/>
        <w:spacing w:before="120"/>
        <w:jc w:val="both"/>
        <w:rPr>
          <w:rFonts w:asciiTheme="majorHAnsi" w:hAnsiTheme="majorHAnsi" w:cs="Traditional Arabic"/>
          <w:b/>
          <w:bCs/>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2312"/>
        <w:gridCol w:w="1890"/>
        <w:gridCol w:w="1260"/>
        <w:gridCol w:w="2448"/>
      </w:tblGrid>
      <w:tr w:rsidR="004B0E60" w:rsidRPr="007A1D5D" w:rsidTr="00F25ED1">
        <w:tc>
          <w:tcPr>
            <w:tcW w:w="870" w:type="pct"/>
          </w:tcPr>
          <w:p w:rsidR="004B0E60" w:rsidRPr="007A1D5D" w:rsidRDefault="004B0E60" w:rsidP="00F25ED1">
            <w:p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تاريخ النشاط</w:t>
            </w:r>
          </w:p>
        </w:tc>
        <w:tc>
          <w:tcPr>
            <w:tcW w:w="1207" w:type="pct"/>
          </w:tcPr>
          <w:p w:rsidR="004B0E60" w:rsidRPr="007A1D5D" w:rsidRDefault="004B0E60" w:rsidP="00F25ED1">
            <w:p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عنوان النشاط</w:t>
            </w:r>
          </w:p>
        </w:tc>
        <w:tc>
          <w:tcPr>
            <w:tcW w:w="987" w:type="pct"/>
          </w:tcPr>
          <w:p w:rsidR="004B0E60" w:rsidRPr="007A1D5D" w:rsidRDefault="004B0E60" w:rsidP="00F25ED1">
            <w:p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 xml:space="preserve">المتحدثين </w:t>
            </w:r>
          </w:p>
        </w:tc>
        <w:tc>
          <w:tcPr>
            <w:tcW w:w="658" w:type="pct"/>
          </w:tcPr>
          <w:p w:rsidR="004B0E60" w:rsidRPr="007A1D5D" w:rsidRDefault="004B0E60" w:rsidP="00F25ED1">
            <w:p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 xml:space="preserve">نوع النشاط </w:t>
            </w:r>
          </w:p>
        </w:tc>
        <w:tc>
          <w:tcPr>
            <w:tcW w:w="1278" w:type="pct"/>
          </w:tcPr>
          <w:p w:rsidR="004B0E60" w:rsidRPr="007A1D5D" w:rsidRDefault="004B0E60" w:rsidP="00F25ED1">
            <w:p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 xml:space="preserve">الجهة المنظمة/المشروع </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 أيلول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اللاجئون الفلسطينيون في لبنان على ضوء التعديلات التشريعية عام 2010</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ياسر درويش</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16 أيلول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مرتكزات جديدة للمطالبة باللجوء</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بشير الزغبي</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20 أيلول 2010</w:t>
            </w:r>
          </w:p>
          <w:p w:rsidR="004B0E60" w:rsidRPr="007A1D5D" w:rsidRDefault="004B0E60" w:rsidP="00F25ED1">
            <w:pPr>
              <w:bidi/>
              <w:spacing w:before="120"/>
              <w:jc w:val="both"/>
              <w:rPr>
                <w:rFonts w:asciiTheme="majorHAnsi" w:hAnsiTheme="majorHAnsi" w:cs="Traditional Arabic"/>
                <w:sz w:val="28"/>
                <w:szCs w:val="28"/>
                <w:rtl/>
              </w:rPr>
            </w:pP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79" w:history="1">
              <w:r w:rsidRPr="007A1D5D">
                <w:rPr>
                  <w:rStyle w:val="Hyperlink"/>
                  <w:rFonts w:asciiTheme="majorHAnsi" w:hAnsiTheme="majorHAnsi" w:cs="Traditional Arabic"/>
                  <w:sz w:val="28"/>
                  <w:szCs w:val="28"/>
                  <w:rtl/>
                </w:rPr>
                <w:t>القرار الإسرائيلي المتعلق بطرد الأعضاء المقدسيين في المجلس التشريعي الفلسطيني</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proofErr w:type="spellStart"/>
            <w:r w:rsidRPr="007A1D5D">
              <w:rPr>
                <w:rFonts w:asciiTheme="majorHAnsi" w:hAnsiTheme="majorHAnsi" w:cs="Traditional Arabic"/>
                <w:sz w:val="28"/>
                <w:szCs w:val="28"/>
                <w:rtl/>
              </w:rPr>
              <w:t>كوردولا</w:t>
            </w:r>
            <w:proofErr w:type="spellEnd"/>
            <w:r w:rsidRPr="007A1D5D">
              <w:rPr>
                <w:rFonts w:asciiTheme="majorHAnsi" w:hAnsiTheme="majorHAnsi" w:cs="Traditional Arabic"/>
                <w:sz w:val="28"/>
                <w:szCs w:val="28"/>
                <w:rtl/>
              </w:rPr>
              <w:t xml:space="preserve"> </w:t>
            </w:r>
            <w:proofErr w:type="spellStart"/>
            <w:r w:rsidRPr="007A1D5D">
              <w:rPr>
                <w:rFonts w:asciiTheme="majorHAnsi" w:hAnsiTheme="majorHAnsi" w:cs="Traditional Arabic"/>
                <w:sz w:val="28"/>
                <w:szCs w:val="28"/>
                <w:rtl/>
              </w:rPr>
              <w:t>دروغي</w:t>
            </w:r>
            <w:proofErr w:type="spellEnd"/>
            <w:r w:rsidRPr="007A1D5D">
              <w:rPr>
                <w:rFonts w:asciiTheme="majorHAnsi" w:hAnsiTheme="majorHAnsi" w:cs="Traditional Arabic"/>
                <w:sz w:val="28"/>
                <w:szCs w:val="28"/>
                <w:rtl/>
              </w:rPr>
              <w:t xml:space="preserve"> (الصليب الأحمر)، شعوان جبارين (الحق)، ياسر العموري (جامعة بيرزيت)</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1-2 تشرين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0" w:history="1">
              <w:r w:rsidRPr="007A1D5D">
                <w:rPr>
                  <w:rStyle w:val="Hyperlink"/>
                  <w:rFonts w:asciiTheme="majorHAnsi" w:hAnsiTheme="majorHAnsi" w:cs="Traditional Arabic"/>
                  <w:smallCaps/>
                  <w:sz w:val="28"/>
                  <w:szCs w:val="28"/>
                  <w:rtl/>
                </w:rPr>
                <w:t>غزة- فلسطين: الخروج من التهميش</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من الباحثين</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مؤتمر دولي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 تشرين أول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التخطيط </w:t>
            </w:r>
            <w:proofErr w:type="spellStart"/>
            <w:r w:rsidRPr="007A1D5D">
              <w:rPr>
                <w:rFonts w:asciiTheme="majorHAnsi" w:hAnsiTheme="majorHAnsi" w:cs="Traditional Arabic"/>
                <w:sz w:val="28"/>
                <w:szCs w:val="28"/>
                <w:rtl/>
              </w:rPr>
              <w:t>الإستراتيجي</w:t>
            </w:r>
            <w:proofErr w:type="spellEnd"/>
            <w:r w:rsidRPr="007A1D5D">
              <w:rPr>
                <w:rFonts w:asciiTheme="majorHAnsi" w:hAnsiTheme="majorHAnsi" w:cs="Traditional Arabic"/>
                <w:sz w:val="28"/>
                <w:szCs w:val="28"/>
                <w:rtl/>
              </w:rPr>
              <w:t xml:space="preserve"> لعمل وحدة الهجرة القسرية واللاجئين</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اللجنة </w:t>
            </w:r>
            <w:proofErr w:type="spellStart"/>
            <w:r w:rsidRPr="007A1D5D">
              <w:rPr>
                <w:rFonts w:asciiTheme="majorHAnsi" w:hAnsiTheme="majorHAnsi" w:cs="Traditional Arabic"/>
                <w:sz w:val="28"/>
                <w:szCs w:val="28"/>
                <w:rtl/>
              </w:rPr>
              <w:t>الإستشارية</w:t>
            </w:r>
            <w:proofErr w:type="spellEnd"/>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نشاطات متنوعة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4 تشرين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سياسات ومشاريع المركز الدولي لأبحاث التنمية حول اللاجئين</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رولا الرفاعي (المركز الدولي لأبحاث التنمية)</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14 تشرين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الحقوق المدنية للاجئين الفلسطينيين في لبنان </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روجر </w:t>
            </w:r>
            <w:proofErr w:type="spellStart"/>
            <w:r w:rsidRPr="007A1D5D">
              <w:rPr>
                <w:rFonts w:asciiTheme="majorHAnsi" w:hAnsiTheme="majorHAnsi" w:cs="Traditional Arabic"/>
                <w:sz w:val="28"/>
                <w:szCs w:val="28"/>
                <w:rtl/>
              </w:rPr>
              <w:t>هيكوك</w:t>
            </w:r>
            <w:proofErr w:type="spellEnd"/>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21 تشرين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المهاجرين الفلسطينيين في رام الله</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مجيد شحادة</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28 تشرين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مراجعة احتياجات وكالة الغوث وتشغيل اللاجئين</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عاصم خليل</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6 تشرين ثاني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1" w:history="1">
              <w:r w:rsidRPr="007A1D5D">
                <w:rPr>
                  <w:rStyle w:val="Hyperlink"/>
                  <w:rFonts w:asciiTheme="majorHAnsi" w:hAnsiTheme="majorHAnsi" w:cs="Traditional Arabic"/>
                  <w:sz w:val="28"/>
                  <w:szCs w:val="28"/>
                  <w:rtl/>
                </w:rPr>
                <w:t>الأونروا واللاجئين الفلسطينيين بعد مرور 60 عام على النكبة</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ليكس </w:t>
            </w:r>
            <w:proofErr w:type="spellStart"/>
            <w:r w:rsidRPr="007A1D5D">
              <w:rPr>
                <w:rFonts w:asciiTheme="majorHAnsi" w:hAnsiTheme="majorHAnsi" w:cs="Traditional Arabic"/>
                <w:sz w:val="28"/>
                <w:szCs w:val="28"/>
                <w:rtl/>
              </w:rPr>
              <w:t>تاكنبرغ</w:t>
            </w:r>
            <w:proofErr w:type="spellEnd"/>
            <w:r w:rsidRPr="007A1D5D">
              <w:rPr>
                <w:rFonts w:asciiTheme="majorHAnsi" w:hAnsiTheme="majorHAnsi" w:cs="Traditional Arabic"/>
                <w:sz w:val="28"/>
                <w:szCs w:val="28"/>
                <w:rtl/>
              </w:rPr>
              <w:t xml:space="preserve"> (وكالة الغوث وتشغيل اللاجئين)</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محاضرة عامة </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25 تشرين ثاني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color w:val="000000"/>
                <w:sz w:val="28"/>
                <w:szCs w:val="28"/>
                <w:rtl/>
              </w:rPr>
              <w:t>دراسة في خطاب المقاومة الفلسطينية</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عبد الرحيم الشيخ</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1 كانون أول 2010 </w:t>
            </w:r>
          </w:p>
        </w:tc>
        <w:tc>
          <w:tcPr>
            <w:tcW w:w="1207" w:type="pct"/>
          </w:tcPr>
          <w:p w:rsidR="004B0E60" w:rsidRPr="007A1D5D" w:rsidRDefault="004B0E60" w:rsidP="00F25ED1">
            <w:pPr>
              <w:pStyle w:val="NormalWeb"/>
              <w:bidi/>
              <w:jc w:val="both"/>
              <w:rPr>
                <w:rFonts w:asciiTheme="majorHAnsi" w:hAnsiTheme="majorHAnsi" w:cs="Traditional Arabic"/>
                <w:sz w:val="28"/>
                <w:szCs w:val="28"/>
                <w:rtl/>
              </w:rPr>
            </w:pPr>
            <w:hyperlink r:id="rId82" w:history="1">
              <w:r w:rsidRPr="007A1D5D">
                <w:rPr>
                  <w:rStyle w:val="Hyperlink"/>
                  <w:rFonts w:asciiTheme="majorHAnsi" w:hAnsiTheme="majorHAnsi" w:cs="Traditional Arabic"/>
                  <w:sz w:val="28"/>
                  <w:szCs w:val="28"/>
                  <w:rtl/>
                </w:rPr>
                <w:t>الولايات المتحدة الأمريكية والمركز السياسي: دور المفكرين في شؤون المجتمعات العربية</w:t>
              </w:r>
            </w:hyperlink>
            <w:r w:rsidRPr="007A1D5D">
              <w:rPr>
                <w:rFonts w:asciiTheme="majorHAnsi" w:hAnsiTheme="majorHAnsi" w:cs="Traditional Arabic"/>
                <w:sz w:val="28"/>
                <w:szCs w:val="28"/>
                <w:rtl/>
              </w:rPr>
              <w:t xml:space="preserve"> </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نصير عاروري</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 كانون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القانون والمجتمع كمنهج لدراسة اللاجئين الفلسطينيين</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جاك كوماي (محرر مجلة القانون والمجتمع)</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9 كانون أول 2010</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عدم طرد سكان قرى جنوب شرق الناصرة العرب من قراهم عام 1948</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محسن يوسف</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9 كانون أول 2010 </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3" w:history="1">
              <w:r w:rsidRPr="007A1D5D">
                <w:rPr>
                  <w:rStyle w:val="Hyperlink"/>
                  <w:rFonts w:asciiTheme="majorHAnsi" w:hAnsiTheme="majorHAnsi" w:cs="Traditional Arabic"/>
                  <w:sz w:val="28"/>
                  <w:szCs w:val="28"/>
                  <w:rtl/>
                </w:rPr>
                <w:t xml:space="preserve">تسرب وثائق </w:t>
              </w:r>
              <w:proofErr w:type="spellStart"/>
              <w:r w:rsidRPr="007A1D5D">
                <w:rPr>
                  <w:rStyle w:val="Hyperlink"/>
                  <w:rFonts w:asciiTheme="majorHAnsi" w:hAnsiTheme="majorHAnsi" w:cs="Traditional Arabic"/>
                  <w:sz w:val="28"/>
                  <w:szCs w:val="28"/>
                  <w:rtl/>
                </w:rPr>
                <w:t>ويكليكس</w:t>
              </w:r>
              <w:proofErr w:type="spellEnd"/>
              <w:r w:rsidRPr="007A1D5D">
                <w:rPr>
                  <w:rStyle w:val="Hyperlink"/>
                  <w:rFonts w:asciiTheme="majorHAnsi" w:hAnsiTheme="majorHAnsi" w:cs="Traditional Arabic"/>
                  <w:sz w:val="28"/>
                  <w:szCs w:val="28"/>
                  <w:rtl/>
                </w:rPr>
                <w:t xml:space="preserve"> وأثرها على العلاقات الدبلوماسية </w:t>
              </w:r>
            </w:hyperlink>
            <w:r w:rsidRPr="007A1D5D">
              <w:rPr>
                <w:rFonts w:asciiTheme="majorHAnsi" w:hAnsiTheme="majorHAnsi" w:cs="Traditional Arabic"/>
                <w:sz w:val="28"/>
                <w:szCs w:val="28"/>
                <w:rtl/>
              </w:rPr>
              <w:t xml:space="preserve">  </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روجر </w:t>
            </w:r>
            <w:proofErr w:type="spellStart"/>
            <w:r w:rsidRPr="007A1D5D">
              <w:rPr>
                <w:rFonts w:asciiTheme="majorHAnsi" w:hAnsiTheme="majorHAnsi" w:cs="Traditional Arabic"/>
                <w:sz w:val="28"/>
                <w:szCs w:val="28"/>
                <w:rtl/>
              </w:rPr>
              <w:t>هيكوك</w:t>
            </w:r>
            <w:proofErr w:type="spellEnd"/>
            <w:r w:rsidRPr="007A1D5D">
              <w:rPr>
                <w:rFonts w:asciiTheme="majorHAnsi" w:hAnsiTheme="majorHAnsi" w:cs="Traditional Arabic"/>
                <w:sz w:val="28"/>
                <w:szCs w:val="28"/>
                <w:rtl/>
              </w:rPr>
              <w:t xml:space="preserve"> وباسم الزبيدي</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2 كانون أول </w:t>
            </w:r>
            <w:r w:rsidRPr="007A1D5D">
              <w:rPr>
                <w:rFonts w:asciiTheme="majorHAnsi" w:hAnsiTheme="majorHAnsi" w:cs="Traditional Arabic"/>
                <w:sz w:val="28"/>
                <w:szCs w:val="28"/>
                <w:rtl/>
              </w:rPr>
              <w:lastRenderedPageBreak/>
              <w:t>2010</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lastRenderedPageBreak/>
              <w:t xml:space="preserve">القانون والمجتمع كنهج لدراسة </w:t>
            </w:r>
            <w:r w:rsidRPr="007A1D5D">
              <w:rPr>
                <w:rStyle w:val="text"/>
                <w:rFonts w:asciiTheme="majorHAnsi" w:hAnsiTheme="majorHAnsi" w:cs="Traditional Arabic"/>
                <w:sz w:val="28"/>
                <w:szCs w:val="28"/>
                <w:rtl/>
              </w:rPr>
              <w:lastRenderedPageBreak/>
              <w:t>الهجرة القسرية</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proofErr w:type="spellStart"/>
            <w:r w:rsidRPr="007A1D5D">
              <w:rPr>
                <w:rStyle w:val="text"/>
                <w:rFonts w:asciiTheme="majorHAnsi" w:hAnsiTheme="majorHAnsi" w:cs="Traditional Arabic"/>
                <w:sz w:val="28"/>
                <w:szCs w:val="28"/>
                <w:rtl/>
              </w:rPr>
              <w:lastRenderedPageBreak/>
              <w:t>جاكوس</w:t>
            </w:r>
            <w:proofErr w:type="spellEnd"/>
            <w:r w:rsidRPr="007A1D5D">
              <w:rPr>
                <w:rStyle w:val="text"/>
                <w:rFonts w:asciiTheme="majorHAnsi" w:hAnsiTheme="majorHAnsi" w:cs="Traditional Arabic"/>
                <w:sz w:val="28"/>
                <w:szCs w:val="28"/>
                <w:rtl/>
              </w:rPr>
              <w:t xml:space="preserve"> </w:t>
            </w:r>
            <w:proofErr w:type="spellStart"/>
            <w:r w:rsidRPr="007A1D5D">
              <w:rPr>
                <w:rStyle w:val="text"/>
                <w:rFonts w:asciiTheme="majorHAnsi" w:hAnsiTheme="majorHAnsi" w:cs="Traditional Arabic"/>
                <w:sz w:val="28"/>
                <w:szCs w:val="28"/>
                <w:rtl/>
              </w:rPr>
              <w:t>كوميل</w:t>
            </w:r>
            <w:proofErr w:type="spellEnd"/>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Fonts w:asciiTheme="majorHAnsi" w:hAnsiTheme="majorHAnsi" w:cs="Traditional Arabic"/>
                <w:sz w:val="28"/>
                <w:szCs w:val="28"/>
                <w:rtl/>
              </w:rPr>
              <w:t xml:space="preserve">حلقة عصف </w:t>
            </w:r>
            <w:r w:rsidRPr="007A1D5D">
              <w:rPr>
                <w:rFonts w:asciiTheme="majorHAnsi" w:hAnsiTheme="majorHAnsi" w:cs="Traditional Arabic"/>
                <w:sz w:val="28"/>
                <w:szCs w:val="28"/>
                <w:rtl/>
              </w:rPr>
              <w:lastRenderedPageBreak/>
              <w:t>ذهني</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8 كانون ثاني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نقاش الأوراق </w:t>
            </w:r>
            <w:proofErr w:type="spellStart"/>
            <w:r w:rsidRPr="007A1D5D">
              <w:rPr>
                <w:rFonts w:asciiTheme="majorHAnsi" w:hAnsiTheme="majorHAnsi" w:cs="Traditional Arabic"/>
                <w:sz w:val="28"/>
                <w:szCs w:val="28"/>
                <w:rtl/>
              </w:rPr>
              <w:t>المواقفية</w:t>
            </w:r>
            <w:proofErr w:type="spellEnd"/>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اللجنة </w:t>
            </w:r>
            <w:proofErr w:type="spellStart"/>
            <w:r w:rsidRPr="007A1D5D">
              <w:rPr>
                <w:rFonts w:asciiTheme="majorHAnsi" w:hAnsiTheme="majorHAnsi" w:cs="Traditional Arabic"/>
                <w:sz w:val="28"/>
                <w:szCs w:val="28"/>
                <w:rtl/>
              </w:rPr>
              <w:t>الإستشارية</w:t>
            </w:r>
            <w:proofErr w:type="spellEnd"/>
            <w:r w:rsidRPr="007A1D5D">
              <w:rPr>
                <w:rFonts w:asciiTheme="majorHAnsi" w:hAnsiTheme="majorHAnsi" w:cs="Traditional Arabic"/>
                <w:sz w:val="28"/>
                <w:szCs w:val="28"/>
                <w:rtl/>
              </w:rPr>
              <w:t xml:space="preserve"> لوحدة الهجرة القسرية واللاجئين بالإضافة إلى مؤلفي الأوراق وأعضاء هيئة تدريسية </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نشاطات متنوعة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8 كانون ثاني 2011</w:t>
            </w:r>
          </w:p>
        </w:tc>
        <w:tc>
          <w:tcPr>
            <w:tcW w:w="1207" w:type="pct"/>
          </w:tcPr>
          <w:p w:rsidR="004B0E60" w:rsidRPr="007A1D5D" w:rsidRDefault="004B0E60" w:rsidP="00F25ED1">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إطلاق كتاب: البحث النقدي في العلوم </w:t>
            </w:r>
            <w:proofErr w:type="spellStart"/>
            <w:r w:rsidRPr="007A1D5D">
              <w:rPr>
                <w:rFonts w:asciiTheme="majorHAnsi" w:hAnsiTheme="majorHAnsi" w:cs="Traditional Arabic"/>
                <w:sz w:val="28"/>
                <w:szCs w:val="28"/>
                <w:rtl/>
              </w:rPr>
              <w:t>الإجتماعية</w:t>
            </w:r>
            <w:proofErr w:type="spellEnd"/>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روجر </w:t>
            </w:r>
            <w:proofErr w:type="spellStart"/>
            <w:r w:rsidRPr="007A1D5D">
              <w:rPr>
                <w:rFonts w:asciiTheme="majorHAnsi" w:hAnsiTheme="majorHAnsi" w:cs="Traditional Arabic"/>
                <w:sz w:val="28"/>
                <w:szCs w:val="28"/>
                <w:rtl/>
              </w:rPr>
              <w:t>هيكوك</w:t>
            </w:r>
            <w:proofErr w:type="spellEnd"/>
            <w:r w:rsidRPr="007A1D5D">
              <w:rPr>
                <w:rFonts w:asciiTheme="majorHAnsi" w:hAnsiTheme="majorHAnsi" w:cs="Traditional Arabic"/>
                <w:sz w:val="28"/>
                <w:szCs w:val="28"/>
                <w:rtl/>
              </w:rPr>
              <w:t xml:space="preserve"> ومجدي المالكي</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نشاطات متنوعة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9 كانون ثاني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نقاش خطط مساقات الهجرة القسرية واللاجئين</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أعضاء هيئة تدريسية</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نشاطات متنوعة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Pr>
            </w:pPr>
            <w:r w:rsidRPr="007A1D5D">
              <w:rPr>
                <w:rFonts w:asciiTheme="majorHAnsi" w:hAnsiTheme="majorHAnsi" w:cs="Traditional Arabic"/>
                <w:sz w:val="28"/>
                <w:szCs w:val="28"/>
                <w:rtl/>
              </w:rPr>
              <w:t>13 كانون ثاني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4" w:history="1">
              <w:r w:rsidRPr="007A1D5D">
                <w:rPr>
                  <w:rStyle w:val="Hyperlink"/>
                  <w:rFonts w:asciiTheme="majorHAnsi" w:hAnsiTheme="majorHAnsi" w:cs="Traditional Arabic"/>
                  <w:sz w:val="28"/>
                  <w:szCs w:val="28"/>
                  <w:rtl/>
                </w:rPr>
                <w:t>الهجرة الجماعية ليهود العراق 1950-1952</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عباس </w:t>
            </w:r>
            <w:proofErr w:type="spellStart"/>
            <w:r w:rsidRPr="007A1D5D">
              <w:rPr>
                <w:rFonts w:asciiTheme="majorHAnsi" w:hAnsiTheme="majorHAnsi" w:cs="Traditional Arabic"/>
                <w:sz w:val="28"/>
                <w:szCs w:val="28"/>
                <w:rtl/>
              </w:rPr>
              <w:t>شبلاق</w:t>
            </w:r>
            <w:proofErr w:type="spellEnd"/>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Pr>
            </w:pPr>
            <w:r w:rsidRPr="007A1D5D">
              <w:rPr>
                <w:rFonts w:asciiTheme="majorHAnsi" w:hAnsiTheme="majorHAnsi" w:cs="Traditional Arabic"/>
                <w:sz w:val="28"/>
                <w:szCs w:val="28"/>
                <w:rtl/>
              </w:rPr>
              <w:t>18 كانون ثاني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5" w:history="1">
              <w:r w:rsidRPr="007A1D5D">
                <w:rPr>
                  <w:rStyle w:val="Hyperlink"/>
                  <w:rFonts w:asciiTheme="majorHAnsi" w:hAnsiTheme="majorHAnsi" w:cs="Traditional Arabic"/>
                  <w:sz w:val="28"/>
                  <w:szCs w:val="28"/>
                  <w:rtl/>
                </w:rPr>
                <w:t>الإسلام السياسي والسلفية</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من الباحثين</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26 كانون ثاني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6" w:history="1">
              <w:r w:rsidRPr="007A1D5D">
                <w:rPr>
                  <w:rStyle w:val="Hyperlink"/>
                  <w:rFonts w:asciiTheme="majorHAnsi" w:hAnsiTheme="majorHAnsi" w:cs="Traditional Arabic"/>
                  <w:sz w:val="28"/>
                  <w:szCs w:val="28"/>
                  <w:rtl/>
                </w:rPr>
                <w:t>الثورة التونسية: الأسباب والآفاق</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جان بول </w:t>
            </w:r>
            <w:proofErr w:type="spellStart"/>
            <w:r w:rsidRPr="007A1D5D">
              <w:rPr>
                <w:rFonts w:asciiTheme="majorHAnsi" w:hAnsiTheme="majorHAnsi" w:cs="Traditional Arabic"/>
                <w:sz w:val="28"/>
                <w:szCs w:val="28"/>
                <w:rtl/>
              </w:rPr>
              <w:t>شانيولو</w:t>
            </w:r>
            <w:proofErr w:type="spellEnd"/>
            <w:r w:rsidRPr="007A1D5D">
              <w:rPr>
                <w:rFonts w:asciiTheme="majorHAnsi" w:hAnsiTheme="majorHAnsi" w:cs="Traditional Arabic"/>
                <w:sz w:val="28"/>
                <w:szCs w:val="28"/>
                <w:rtl/>
              </w:rPr>
              <w:t xml:space="preserve"> (جامعة سيرجي </w:t>
            </w:r>
            <w:proofErr w:type="spellStart"/>
            <w:r w:rsidRPr="007A1D5D">
              <w:rPr>
                <w:rFonts w:asciiTheme="majorHAnsi" w:hAnsiTheme="majorHAnsi" w:cs="Traditional Arabic"/>
                <w:sz w:val="28"/>
                <w:szCs w:val="28"/>
                <w:rtl/>
              </w:rPr>
              <w:t>بونتواز</w:t>
            </w:r>
            <w:proofErr w:type="spellEnd"/>
            <w:r w:rsidRPr="007A1D5D">
              <w:rPr>
                <w:rFonts w:asciiTheme="majorHAnsi" w:hAnsiTheme="majorHAnsi" w:cs="Traditional Arabic"/>
                <w:sz w:val="28"/>
                <w:szCs w:val="28"/>
                <w:rtl/>
              </w:rPr>
              <w:t>) ود. صالح عبد الجواد (جامعة بيرزيت</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5 شباط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7" w:history="1">
              <w:r w:rsidRPr="007A1D5D">
                <w:rPr>
                  <w:rStyle w:val="Hyperlink"/>
                  <w:rFonts w:asciiTheme="majorHAnsi" w:hAnsiTheme="majorHAnsi" w:cs="Traditional Arabic"/>
                  <w:sz w:val="28"/>
                  <w:szCs w:val="28"/>
                  <w:rtl/>
                </w:rPr>
                <w:t>الثورة المصرية الرؤية والتحديات</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عمر أسعد (ناشط سياسي مصري)</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12 شباط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8" w:history="1">
              <w:r w:rsidRPr="007A1D5D">
                <w:rPr>
                  <w:rStyle w:val="Hyperlink"/>
                  <w:rFonts w:asciiTheme="majorHAnsi" w:hAnsiTheme="majorHAnsi" w:cs="Traditional Arabic"/>
                  <w:sz w:val="28"/>
                  <w:szCs w:val="28"/>
                  <w:rtl/>
                </w:rPr>
                <w:t>معرض: أخرج من قبرك</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الفنانة جمانة مناع </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نشاطات متنوعة</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22 آذار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89" w:history="1">
              <w:r w:rsidRPr="007A1D5D">
                <w:rPr>
                  <w:rStyle w:val="Hyperlink"/>
                  <w:rFonts w:asciiTheme="majorHAnsi" w:hAnsiTheme="majorHAnsi" w:cs="Traditional Arabic"/>
                  <w:sz w:val="28"/>
                  <w:szCs w:val="28"/>
                  <w:rtl/>
                </w:rPr>
                <w:t>السياسة والقانون</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شعوان جبارين (مؤسسة الحق)</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مداخلة ضمن مساق</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معهد إبراهيم أبو لغد للدراسات الدولية – مساق دراسات السلام وأساليب حل </w:t>
            </w:r>
            <w:r w:rsidRPr="007A1D5D">
              <w:rPr>
                <w:rFonts w:asciiTheme="majorHAnsi" w:hAnsiTheme="majorHAnsi" w:cs="Traditional Arabic"/>
                <w:sz w:val="28"/>
                <w:szCs w:val="28"/>
                <w:rtl/>
              </w:rPr>
              <w:lastRenderedPageBreak/>
              <w:t>الصراعات (د. مجيد شحادة)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5 نيسان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90" w:history="1">
              <w:r w:rsidRPr="007A1D5D">
                <w:rPr>
                  <w:rStyle w:val="Hyperlink"/>
                  <w:rFonts w:asciiTheme="majorHAnsi" w:hAnsiTheme="majorHAnsi" w:cs="Traditional Arabic"/>
                  <w:sz w:val="28"/>
                  <w:szCs w:val="28"/>
                  <w:rtl/>
                </w:rPr>
                <w:t>السياسات تجاه الفلسطينيين في إسرائيل "من الاحتواء إلى العداء"</w:t>
              </w:r>
            </w:hyperlink>
            <w:r w:rsidRPr="007A1D5D">
              <w:rPr>
                <w:rFonts w:asciiTheme="majorHAnsi" w:hAnsiTheme="majorHAnsi" w:cs="Traditional Arabic"/>
                <w:sz w:val="28"/>
                <w:szCs w:val="28"/>
                <w:rtl/>
              </w:rPr>
              <w:t xml:space="preserve"> </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proofErr w:type="spellStart"/>
            <w:r w:rsidRPr="007A1D5D">
              <w:rPr>
                <w:rFonts w:asciiTheme="majorHAnsi" w:hAnsiTheme="majorHAnsi" w:cs="Traditional Arabic"/>
                <w:sz w:val="28"/>
                <w:szCs w:val="28"/>
                <w:rtl/>
              </w:rPr>
              <w:t>إمطانس</w:t>
            </w:r>
            <w:proofErr w:type="spellEnd"/>
            <w:r w:rsidRPr="007A1D5D">
              <w:rPr>
                <w:rFonts w:asciiTheme="majorHAnsi" w:hAnsiTheme="majorHAnsi" w:cs="Traditional Arabic"/>
                <w:sz w:val="28"/>
                <w:szCs w:val="28"/>
                <w:rtl/>
              </w:rPr>
              <w:t xml:space="preserve"> شحادة (مؤسسة مدى الكرمل)</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مداخلة ضمن مساق</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 –مساق دراسات السلام وأساليب حل الصراعات (د. مجيد شحادة)</w:t>
            </w:r>
          </w:p>
        </w:tc>
      </w:tr>
      <w:tr w:rsidR="004B0E60" w:rsidRPr="007A1D5D" w:rsidTr="00F25ED1">
        <w:tc>
          <w:tcPr>
            <w:tcW w:w="870"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12 نيسان 2011</w:t>
            </w:r>
          </w:p>
        </w:tc>
        <w:tc>
          <w:tcPr>
            <w:tcW w:w="1207" w:type="pct"/>
          </w:tcPr>
          <w:p w:rsidR="004B0E60" w:rsidRPr="007A1D5D" w:rsidRDefault="004B0E60" w:rsidP="00F25ED1">
            <w:pPr>
              <w:bidi/>
              <w:jc w:val="both"/>
              <w:rPr>
                <w:rFonts w:asciiTheme="majorHAnsi" w:hAnsiTheme="majorHAnsi" w:cs="Traditional Arabic"/>
                <w:sz w:val="28"/>
                <w:szCs w:val="28"/>
                <w:rtl/>
              </w:rPr>
            </w:pPr>
            <w:hyperlink r:id="rId91" w:history="1">
              <w:r w:rsidRPr="007A1D5D">
                <w:rPr>
                  <w:rStyle w:val="Hyperlink"/>
                  <w:rFonts w:asciiTheme="majorHAnsi" w:hAnsiTheme="majorHAnsi" w:cs="Traditional Arabic"/>
                  <w:sz w:val="28"/>
                  <w:szCs w:val="28"/>
                  <w:rtl/>
                </w:rPr>
                <w:t>إبراهيم أبو لغد والمثقف الملتزم- إحياء نموذج</w:t>
              </w:r>
            </w:hyperlink>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عدد من الباحثين</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مؤتمر دولي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19 نيسان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hyperlink r:id="rId92" w:history="1">
              <w:r w:rsidRPr="007A1D5D">
                <w:rPr>
                  <w:rStyle w:val="Hyperlink"/>
                  <w:rFonts w:asciiTheme="majorHAnsi" w:hAnsiTheme="majorHAnsi" w:cs="Traditional Arabic"/>
                  <w:sz w:val="28"/>
                  <w:szCs w:val="28"/>
                  <w:rtl/>
                </w:rPr>
                <w:t>دور وكالة الغوث في حل النزاعات</w:t>
              </w:r>
            </w:hyperlink>
            <w:r w:rsidRPr="007A1D5D">
              <w:rPr>
                <w:rFonts w:asciiTheme="majorHAnsi" w:hAnsiTheme="majorHAnsi" w:cs="Traditional Arabic"/>
                <w:sz w:val="28"/>
                <w:szCs w:val="28"/>
                <w:rtl/>
              </w:rPr>
              <w:t xml:space="preserve"> </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proofErr w:type="spellStart"/>
            <w:r w:rsidRPr="007A1D5D">
              <w:rPr>
                <w:rFonts w:asciiTheme="majorHAnsi" w:hAnsiTheme="majorHAnsi" w:cs="Traditional Arabic"/>
                <w:sz w:val="28"/>
                <w:szCs w:val="28"/>
                <w:rtl/>
              </w:rPr>
              <w:t>ساهير</w:t>
            </w:r>
            <w:proofErr w:type="spellEnd"/>
            <w:r w:rsidRPr="007A1D5D">
              <w:rPr>
                <w:rFonts w:asciiTheme="majorHAnsi" w:hAnsiTheme="majorHAnsi" w:cs="Traditional Arabic"/>
                <w:sz w:val="28"/>
                <w:szCs w:val="28"/>
                <w:rtl/>
              </w:rPr>
              <w:t xml:space="preserve"> لون وليلى هلال (وكالة الغوث وتشغيل اللاجئين</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مداخلة ضمن مساق</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 –مساق دراسات السلام وأساليب حل الصراعات (د. مجيد شحادة)</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28 نيسان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أثر إعلان الأمم المتحدة الخاصة بالشعوب الأصلية على الفلسطينيين داخل إسرائيل </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يوسف جبارين (المركز العربي للحقوق والسياسات)</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30 نيسان 2011</w:t>
            </w:r>
          </w:p>
        </w:tc>
        <w:tc>
          <w:tcPr>
            <w:tcW w:w="120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الحقوق والحريات في ظل الثورات العربية</w:t>
            </w:r>
          </w:p>
        </w:tc>
        <w:tc>
          <w:tcPr>
            <w:tcW w:w="987"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بيير </w:t>
            </w:r>
            <w:proofErr w:type="spellStart"/>
            <w:r w:rsidRPr="007A1D5D">
              <w:rPr>
                <w:rFonts w:asciiTheme="majorHAnsi" w:hAnsiTheme="majorHAnsi" w:cs="Traditional Arabic"/>
                <w:sz w:val="28"/>
                <w:szCs w:val="28"/>
                <w:rtl/>
              </w:rPr>
              <w:t>جوكس</w:t>
            </w:r>
            <w:proofErr w:type="spellEnd"/>
            <w:r w:rsidRPr="007A1D5D">
              <w:rPr>
                <w:rFonts w:asciiTheme="majorHAnsi" w:hAnsiTheme="majorHAnsi" w:cs="Traditional Arabic"/>
                <w:sz w:val="28"/>
                <w:szCs w:val="28"/>
                <w:rtl/>
              </w:rPr>
              <w:t xml:space="preserve"> (عضو سابق في المجلس الدستوري الفرنسي)</w:t>
            </w:r>
          </w:p>
        </w:tc>
        <w:tc>
          <w:tcPr>
            <w:tcW w:w="65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7 حزيران 2011</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توقف حالة اللجوء بحسب اتفاقية اللاجئين: النموذج الأوغندي</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 xml:space="preserve">باربارا </w:t>
            </w:r>
            <w:proofErr w:type="spellStart"/>
            <w:r w:rsidRPr="007A1D5D">
              <w:rPr>
                <w:rStyle w:val="text"/>
                <w:rFonts w:asciiTheme="majorHAnsi" w:hAnsiTheme="majorHAnsi" w:cs="Traditional Arabic"/>
                <w:sz w:val="28"/>
                <w:szCs w:val="28"/>
                <w:rtl/>
              </w:rPr>
              <w:t>هارالد</w:t>
            </w:r>
            <w:proofErr w:type="spellEnd"/>
            <w:r w:rsidRPr="007A1D5D">
              <w:rPr>
                <w:rStyle w:val="text"/>
                <w:rFonts w:asciiTheme="majorHAnsi" w:hAnsiTheme="majorHAnsi" w:cs="Traditional Arabic"/>
                <w:sz w:val="28"/>
                <w:szCs w:val="28"/>
                <w:rtl/>
              </w:rPr>
              <w:t xml:space="preserve"> (جامعة أكسفورد) </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طاولة مستديرة</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rPr>
          <w:trHeight w:val="440"/>
        </w:trPr>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7 حزيران 2011</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التعاطف مع الفلسطينيين حاملي وثائق السفر المصرية</w:t>
            </w:r>
            <w:r w:rsidRPr="007A1D5D">
              <w:rPr>
                <w:rStyle w:val="text"/>
                <w:rFonts w:asciiTheme="majorHAnsi" w:hAnsiTheme="majorHAnsi" w:cs="Traditional Arabic"/>
                <w:sz w:val="28"/>
                <w:szCs w:val="28"/>
              </w:rPr>
              <w:t>.</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عروب العابد (جامعة سواس)</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طاولة مستديرة</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jc w:val="both"/>
              <w:rPr>
                <w:rFonts w:asciiTheme="majorHAnsi" w:hAnsiTheme="majorHAnsi" w:cs="Traditional Arabic"/>
                <w:sz w:val="28"/>
                <w:szCs w:val="28"/>
              </w:rPr>
            </w:pPr>
            <w:r w:rsidRPr="007A1D5D">
              <w:rPr>
                <w:rFonts w:asciiTheme="majorHAnsi" w:hAnsiTheme="majorHAnsi" w:cs="Traditional Arabic"/>
                <w:sz w:val="28"/>
                <w:szCs w:val="28"/>
                <w:rtl/>
              </w:rPr>
              <w:t>11 حزيران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العالم العربي في ظل الثورات الحالية</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رشيد الخالدي</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مداخلة ضمن مساق</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 –مساق دراسات السلام وأساليب حل الصراعات</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jc w:val="both"/>
              <w:rPr>
                <w:rFonts w:asciiTheme="majorHAnsi" w:hAnsiTheme="majorHAnsi" w:cs="Traditional Arabic"/>
                <w:sz w:val="28"/>
                <w:szCs w:val="28"/>
              </w:rPr>
            </w:pPr>
            <w:r w:rsidRPr="007A1D5D">
              <w:rPr>
                <w:rFonts w:asciiTheme="majorHAnsi" w:hAnsiTheme="majorHAnsi" w:cs="Traditional Arabic"/>
                <w:sz w:val="28"/>
                <w:szCs w:val="28"/>
                <w:rtl/>
              </w:rPr>
              <w:lastRenderedPageBreak/>
              <w:t>13 حزيران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قضية اللاجئين كموضوع تفاوض ضمن حل سياسي معقول</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رشيد الخالدي</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مداخلة ضمن مساق</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معهد إبراهيم أبو لغد للدراسات الدولية –مساق </w:t>
            </w:r>
            <w:r w:rsidRPr="007A1D5D">
              <w:rPr>
                <w:rStyle w:val="text"/>
                <w:rFonts w:asciiTheme="majorHAnsi" w:hAnsiTheme="majorHAnsi" w:cs="Traditional Arabic"/>
                <w:sz w:val="28"/>
                <w:szCs w:val="28"/>
                <w:rtl/>
              </w:rPr>
              <w:t>الجوانب النفسية والاجتماعية والوجودية لحياة اللاجئين</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15 حزيران 2011</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فرص الفلسطينيين في ظل العصر العربي الجديد</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د. رشيد الخالدي (جامعة كولومبيا)</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jc w:val="both"/>
              <w:rPr>
                <w:rFonts w:asciiTheme="majorHAnsi" w:hAnsiTheme="majorHAnsi" w:cs="Traditional Arabic"/>
                <w:sz w:val="28"/>
                <w:szCs w:val="28"/>
              </w:rPr>
            </w:pPr>
            <w:r w:rsidRPr="007A1D5D">
              <w:rPr>
                <w:rFonts w:asciiTheme="majorHAnsi" w:hAnsiTheme="majorHAnsi" w:cs="Traditional Arabic"/>
                <w:sz w:val="28"/>
                <w:szCs w:val="28"/>
                <w:rtl/>
              </w:rPr>
              <w:t>15 حزيران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حالة انعدام الجنسية عند الفلسطينيين</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 xml:space="preserve">عباس </w:t>
            </w:r>
            <w:proofErr w:type="spellStart"/>
            <w:r w:rsidRPr="007A1D5D">
              <w:rPr>
                <w:rStyle w:val="text"/>
                <w:rFonts w:asciiTheme="majorHAnsi" w:hAnsiTheme="majorHAnsi" w:cs="Traditional Arabic"/>
                <w:sz w:val="28"/>
                <w:szCs w:val="28"/>
                <w:rtl/>
              </w:rPr>
              <w:t>شبلاق</w:t>
            </w:r>
            <w:proofErr w:type="spellEnd"/>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مداخلة ضمن مساق</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 xml:space="preserve">معهد إبراهيم أبو لغد للدراسات الدولية –مساق </w:t>
            </w:r>
            <w:r w:rsidRPr="007A1D5D">
              <w:rPr>
                <w:rStyle w:val="text"/>
                <w:rFonts w:asciiTheme="majorHAnsi" w:hAnsiTheme="majorHAnsi" w:cs="Traditional Arabic"/>
                <w:sz w:val="28"/>
                <w:szCs w:val="28"/>
                <w:rtl/>
              </w:rPr>
              <w:t>الجوانب النفسية والاجتماعية والوجودية لحياة اللاجئين</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jc w:val="both"/>
              <w:rPr>
                <w:rFonts w:asciiTheme="majorHAnsi" w:hAnsiTheme="majorHAnsi" w:cs="Traditional Arabic"/>
                <w:sz w:val="28"/>
                <w:szCs w:val="28"/>
              </w:rPr>
            </w:pPr>
            <w:r w:rsidRPr="007A1D5D">
              <w:rPr>
                <w:rFonts w:asciiTheme="majorHAnsi" w:hAnsiTheme="majorHAnsi" w:cs="Traditional Arabic"/>
                <w:sz w:val="28"/>
                <w:szCs w:val="28"/>
                <w:rtl/>
              </w:rPr>
              <w:t>16 حزيران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قطاع الكهرباء في الأراضي الفلسطينية</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أيمن أبو الخير</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مداخلة ضمن مساق</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 –مساق دراسات السلام وأساليب حل الصراعات</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21 حزيران 2011</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التوفيق بين الاندماج وحق</w:t>
            </w:r>
            <w:r w:rsidRPr="007A1D5D">
              <w:rPr>
                <w:rFonts w:asciiTheme="majorHAnsi" w:hAnsiTheme="majorHAnsi" w:cs="Traditional Arabic"/>
                <w:sz w:val="28"/>
                <w:szCs w:val="28"/>
              </w:rPr>
              <w:t> </w:t>
            </w:r>
            <w:r w:rsidRPr="007A1D5D">
              <w:rPr>
                <w:rFonts w:asciiTheme="majorHAnsi" w:hAnsiTheme="majorHAnsi" w:cs="Traditional Arabic"/>
                <w:sz w:val="28"/>
                <w:szCs w:val="28"/>
                <w:rtl/>
              </w:rPr>
              <w:t>العودة</w:t>
            </w:r>
            <w:r w:rsidRPr="007A1D5D">
              <w:rPr>
                <w:rFonts w:asciiTheme="majorHAnsi" w:hAnsiTheme="majorHAnsi" w:cs="Traditional Arabic"/>
                <w:sz w:val="28"/>
                <w:szCs w:val="28"/>
              </w:rPr>
              <w:t xml:space="preserve">: </w:t>
            </w:r>
            <w:r w:rsidRPr="007A1D5D">
              <w:rPr>
                <w:rFonts w:asciiTheme="majorHAnsi" w:hAnsiTheme="majorHAnsi" w:cs="Traditional Arabic"/>
                <w:sz w:val="28"/>
                <w:szCs w:val="28"/>
                <w:rtl/>
              </w:rPr>
              <w:t>إعادة التفكير في اللجوء الفلسطيني</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د. ربا صالح (جامعة سواس)</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طاولة مستديرة</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jc w:val="both"/>
              <w:rPr>
                <w:rFonts w:asciiTheme="majorHAnsi" w:hAnsiTheme="majorHAnsi" w:cs="Traditional Arabic"/>
                <w:sz w:val="28"/>
                <w:szCs w:val="28"/>
              </w:rPr>
            </w:pPr>
            <w:r w:rsidRPr="007A1D5D">
              <w:rPr>
                <w:rFonts w:asciiTheme="majorHAnsi" w:hAnsiTheme="majorHAnsi" w:cs="Traditional Arabic"/>
                <w:sz w:val="28"/>
                <w:szCs w:val="28"/>
                <w:rtl/>
              </w:rPr>
              <w:t>30 حزيران 2011</w:t>
            </w:r>
          </w:p>
          <w:p w:rsidR="004B0E60" w:rsidRPr="007A1D5D" w:rsidRDefault="004B0E60" w:rsidP="00F25ED1">
            <w:pPr>
              <w:pStyle w:val="NormalWeb"/>
              <w:bidi/>
              <w:jc w:val="both"/>
              <w:rPr>
                <w:rFonts w:asciiTheme="majorHAnsi" w:hAnsiTheme="majorHAnsi" w:cs="Traditional Arabic"/>
                <w:sz w:val="28"/>
                <w:szCs w:val="28"/>
                <w:rtl/>
              </w:rPr>
            </w:pP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مكتب المفوض السامي لحقوق الإنسان في الأراضي الفلسطينية المحتلة</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proofErr w:type="spellStart"/>
            <w:r w:rsidRPr="007A1D5D">
              <w:rPr>
                <w:rStyle w:val="text"/>
                <w:rFonts w:asciiTheme="majorHAnsi" w:hAnsiTheme="majorHAnsi" w:cs="Traditional Arabic"/>
                <w:sz w:val="28"/>
                <w:szCs w:val="28"/>
                <w:rtl/>
              </w:rPr>
              <w:t>ساول</w:t>
            </w:r>
            <w:proofErr w:type="spellEnd"/>
            <w:r w:rsidRPr="007A1D5D">
              <w:rPr>
                <w:rStyle w:val="text"/>
                <w:rFonts w:asciiTheme="majorHAnsi" w:hAnsiTheme="majorHAnsi" w:cs="Traditional Arabic"/>
                <w:sz w:val="28"/>
                <w:szCs w:val="28"/>
                <w:rtl/>
              </w:rPr>
              <w:t xml:space="preserve"> </w:t>
            </w:r>
            <w:proofErr w:type="spellStart"/>
            <w:r w:rsidRPr="007A1D5D">
              <w:rPr>
                <w:rStyle w:val="text"/>
                <w:rFonts w:asciiTheme="majorHAnsi" w:hAnsiTheme="majorHAnsi" w:cs="Traditional Arabic"/>
                <w:sz w:val="28"/>
                <w:szCs w:val="28"/>
                <w:rtl/>
              </w:rPr>
              <w:t>تاكاهاشي</w:t>
            </w:r>
            <w:proofErr w:type="spellEnd"/>
            <w:r w:rsidRPr="007A1D5D">
              <w:rPr>
                <w:rStyle w:val="text"/>
                <w:rFonts w:asciiTheme="majorHAnsi" w:hAnsiTheme="majorHAnsi" w:cs="Traditional Arabic"/>
                <w:sz w:val="28"/>
                <w:szCs w:val="28"/>
                <w:rtl/>
              </w:rPr>
              <w:t xml:space="preserve"> (مكتب المفوض السامي لحقوق الإنسان)</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مداخلة ضمن مساق</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 –مساق دراسات السلام وأساليب حل الصراعات</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2 تموز 2011</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عن الهيئة المستقلة لحقوق الإنسان.</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رندة سنيورة (الهيئة المستقلة لحقوق الإنسان)</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Style w:val="text"/>
                <w:rFonts w:asciiTheme="majorHAnsi" w:hAnsiTheme="majorHAnsi" w:cs="Traditional Arabic"/>
                <w:sz w:val="28"/>
                <w:szCs w:val="28"/>
                <w:rtl/>
              </w:rPr>
            </w:pPr>
            <w:r w:rsidRPr="007A1D5D">
              <w:rPr>
                <w:rStyle w:val="text"/>
                <w:rFonts w:asciiTheme="majorHAnsi" w:hAnsiTheme="majorHAnsi" w:cs="Traditional Arabic"/>
                <w:sz w:val="28"/>
                <w:szCs w:val="28"/>
                <w:rtl/>
              </w:rPr>
              <w:t>مداخلة ضمن مساق</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معهد إبراهيم أبو لغد للدراسات الدولية –مساق دراسات السلام وأساليب حل الصراعات</w:t>
            </w:r>
          </w:p>
        </w:tc>
      </w:tr>
      <w:tr w:rsidR="004B0E60" w:rsidRPr="007A1D5D" w:rsidTr="00F25ED1">
        <w:tc>
          <w:tcPr>
            <w:tcW w:w="870"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pStyle w:val="NormalWeb"/>
              <w:bidi/>
              <w:jc w:val="both"/>
              <w:rPr>
                <w:rFonts w:asciiTheme="majorHAnsi" w:hAnsiTheme="majorHAnsi" w:cs="Traditional Arabic"/>
                <w:sz w:val="28"/>
                <w:szCs w:val="28"/>
                <w:rtl/>
              </w:rPr>
            </w:pPr>
            <w:r w:rsidRPr="007A1D5D">
              <w:rPr>
                <w:rFonts w:asciiTheme="majorHAnsi" w:hAnsiTheme="majorHAnsi" w:cs="Traditional Arabic"/>
                <w:sz w:val="28"/>
                <w:szCs w:val="28"/>
                <w:rtl/>
              </w:rPr>
              <w:t>7 تموز 2011</w:t>
            </w:r>
          </w:p>
        </w:tc>
        <w:tc>
          <w:tcPr>
            <w:tcW w:w="120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Style w:val="text"/>
                <w:rFonts w:asciiTheme="majorHAnsi" w:hAnsiTheme="majorHAnsi" w:cs="Traditional Arabic"/>
                <w:sz w:val="28"/>
                <w:szCs w:val="28"/>
                <w:rtl/>
              </w:rPr>
              <w:t xml:space="preserve">اللاجئون الفلسطينيون: المصالحة والحاجة إلى منهج </w:t>
            </w:r>
            <w:r w:rsidRPr="007A1D5D">
              <w:rPr>
                <w:rStyle w:val="text"/>
                <w:rFonts w:asciiTheme="majorHAnsi" w:hAnsiTheme="majorHAnsi" w:cs="Traditional Arabic"/>
                <w:sz w:val="28"/>
                <w:szCs w:val="28"/>
                <w:rtl/>
              </w:rPr>
              <w:lastRenderedPageBreak/>
              <w:t>جديد- مخيم الجلزون وقرية جفنا – دراسة حالة</w:t>
            </w:r>
          </w:p>
        </w:tc>
        <w:tc>
          <w:tcPr>
            <w:tcW w:w="987"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lastRenderedPageBreak/>
              <w:t xml:space="preserve">لما العارضة </w:t>
            </w:r>
          </w:p>
        </w:tc>
        <w:tc>
          <w:tcPr>
            <w:tcW w:w="65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حلقة عصف ذهني</w:t>
            </w:r>
          </w:p>
        </w:tc>
        <w:tc>
          <w:tcPr>
            <w:tcW w:w="1278" w:type="pct"/>
            <w:tcBorders>
              <w:top w:val="single" w:sz="4" w:space="0" w:color="auto"/>
              <w:left w:val="single" w:sz="4" w:space="0" w:color="auto"/>
              <w:bottom w:val="single" w:sz="4" w:space="0" w:color="auto"/>
              <w:right w:val="single" w:sz="4" w:space="0" w:color="auto"/>
            </w:tcBorders>
          </w:tcPr>
          <w:p w:rsidR="004B0E60" w:rsidRPr="007A1D5D" w:rsidRDefault="004B0E60" w:rsidP="00F25ED1">
            <w:pPr>
              <w:bidi/>
              <w:spacing w:before="120"/>
              <w:jc w:val="both"/>
              <w:rPr>
                <w:rFonts w:asciiTheme="majorHAnsi" w:hAnsiTheme="majorHAnsi" w:cs="Traditional Arabic"/>
                <w:sz w:val="28"/>
                <w:szCs w:val="28"/>
                <w:rtl/>
              </w:rPr>
            </w:pPr>
            <w:r w:rsidRPr="007A1D5D">
              <w:rPr>
                <w:rFonts w:asciiTheme="majorHAnsi" w:hAnsiTheme="majorHAnsi" w:cs="Traditional Arabic"/>
                <w:sz w:val="28"/>
                <w:szCs w:val="28"/>
                <w:rtl/>
              </w:rPr>
              <w:t>وحدة الهجرة القسرية واللاجئين</w:t>
            </w:r>
          </w:p>
        </w:tc>
      </w:tr>
    </w:tbl>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التواصل المجتمعي من خلال وسائل </w:t>
      </w:r>
      <w:proofErr w:type="spellStart"/>
      <w:r w:rsidRPr="007A1D5D">
        <w:rPr>
          <w:rFonts w:asciiTheme="majorHAnsi" w:hAnsiTheme="majorHAnsi" w:cs="Traditional Arabic"/>
          <w:b/>
          <w:bCs/>
          <w:sz w:val="28"/>
          <w:szCs w:val="28"/>
          <w:rtl/>
        </w:rPr>
        <w:t>الإتصال</w:t>
      </w:r>
      <w:proofErr w:type="spellEnd"/>
      <w:r w:rsidRPr="007A1D5D">
        <w:rPr>
          <w:rFonts w:asciiTheme="majorHAnsi" w:hAnsiTheme="majorHAnsi" w:cs="Traditional Arabic"/>
          <w:b/>
          <w:bCs/>
          <w:sz w:val="28"/>
          <w:szCs w:val="28"/>
          <w:rtl/>
        </w:rPr>
        <w:t xml:space="preserve"> والتواصل المختلفة: </w:t>
      </w:r>
    </w:p>
    <w:p w:rsidR="004B0E60" w:rsidRPr="007A1D5D" w:rsidRDefault="004B0E60" w:rsidP="004B0E60">
      <w:pPr>
        <w:bidi/>
        <w:rPr>
          <w:rFonts w:asciiTheme="majorHAnsi" w:hAnsiTheme="majorHAnsi" w:cs="Traditional Arabic"/>
          <w:b/>
          <w:bCs/>
          <w:sz w:val="28"/>
          <w:szCs w:val="28"/>
          <w:rtl/>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النشرة الإلكترونية للمعهد </w:t>
      </w:r>
    </w:p>
    <w:p w:rsidR="004B0E60" w:rsidRPr="007A1D5D" w:rsidRDefault="004B0E60" w:rsidP="004B0E60">
      <w:pPr>
        <w:bidi/>
        <w:rPr>
          <w:rFonts w:asciiTheme="majorHAnsi" w:hAnsiTheme="majorHAnsi" w:cs="Traditional Arabic"/>
          <w:sz w:val="28"/>
          <w:szCs w:val="28"/>
          <w:rtl/>
        </w:rPr>
      </w:pPr>
      <w:r w:rsidRPr="007A1D5D">
        <w:rPr>
          <w:rFonts w:asciiTheme="majorHAnsi" w:hAnsiTheme="majorHAnsi" w:cs="Traditional Arabic"/>
          <w:sz w:val="28"/>
          <w:szCs w:val="28"/>
          <w:rtl/>
        </w:rPr>
        <w:t xml:space="preserve">نشر المعهد أول نشرة إلكترونية باللغة </w:t>
      </w:r>
      <w:hyperlink r:id="rId93" w:history="1">
        <w:r w:rsidRPr="007A1D5D">
          <w:rPr>
            <w:rStyle w:val="Hyperlink"/>
            <w:rFonts w:asciiTheme="majorHAnsi" w:hAnsiTheme="majorHAnsi" w:cs="Traditional Arabic"/>
            <w:sz w:val="28"/>
            <w:szCs w:val="28"/>
            <w:rtl/>
          </w:rPr>
          <w:t>الإنكليزية</w:t>
        </w:r>
      </w:hyperlink>
      <w:r w:rsidRPr="007A1D5D">
        <w:rPr>
          <w:rFonts w:asciiTheme="majorHAnsi" w:hAnsiTheme="majorHAnsi" w:cs="Traditional Arabic"/>
          <w:sz w:val="28"/>
          <w:szCs w:val="28"/>
          <w:rtl/>
        </w:rPr>
        <w:t xml:space="preserve"> والعربية، والتي يأمل أن تكون فصلية، لكي يتم التعريف بنشاطات ومنشورات المعهد وما يتوفر من فرص. </w:t>
      </w:r>
    </w:p>
    <w:p w:rsidR="004B0E60" w:rsidRPr="007A1D5D" w:rsidRDefault="004B0E60" w:rsidP="004B0E60">
      <w:pPr>
        <w:bidi/>
        <w:rPr>
          <w:rFonts w:asciiTheme="majorHAnsi" w:hAnsiTheme="majorHAnsi" w:cs="Traditional Arabic"/>
          <w:b/>
          <w:bCs/>
          <w:sz w:val="28"/>
          <w:szCs w:val="28"/>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الصفحة الإلكترونية: </w:t>
      </w:r>
    </w:p>
    <w:p w:rsidR="004B0E60" w:rsidRPr="007A1D5D" w:rsidRDefault="004B0E60" w:rsidP="004B0E60">
      <w:pPr>
        <w:bidi/>
        <w:rPr>
          <w:rFonts w:asciiTheme="majorHAnsi" w:hAnsiTheme="majorHAnsi" w:cs="Traditional Arabic"/>
          <w:sz w:val="28"/>
          <w:szCs w:val="28"/>
          <w:rtl/>
        </w:rPr>
      </w:pPr>
      <w:r w:rsidRPr="007A1D5D">
        <w:rPr>
          <w:rFonts w:asciiTheme="majorHAnsi" w:hAnsiTheme="majorHAnsi" w:cs="Traditional Arabic"/>
          <w:sz w:val="28"/>
          <w:szCs w:val="28"/>
          <w:rtl/>
        </w:rPr>
        <w:t xml:space="preserve">تم إنشاء صفحة إلكترونية جديدة </w:t>
      </w:r>
      <w:hyperlink r:id="rId94" w:history="1">
        <w:r w:rsidRPr="007A1D5D">
          <w:rPr>
            <w:rStyle w:val="Hyperlink"/>
            <w:rFonts w:asciiTheme="majorHAnsi" w:hAnsiTheme="majorHAnsi" w:cs="Traditional Arabic"/>
            <w:sz w:val="28"/>
            <w:szCs w:val="28"/>
            <w:rtl/>
          </w:rPr>
          <w:t>للمعهد</w:t>
        </w:r>
      </w:hyperlink>
      <w:r w:rsidRPr="007A1D5D">
        <w:rPr>
          <w:rFonts w:asciiTheme="majorHAnsi" w:hAnsiTheme="majorHAnsi" w:cs="Traditional Arabic"/>
          <w:sz w:val="28"/>
          <w:szCs w:val="28"/>
          <w:rtl/>
        </w:rPr>
        <w:t xml:space="preserve"> ولوحدة </w:t>
      </w:r>
      <w:hyperlink r:id="rId95" w:history="1">
        <w:r w:rsidRPr="007A1D5D">
          <w:rPr>
            <w:rStyle w:val="Hyperlink"/>
            <w:rFonts w:asciiTheme="majorHAnsi" w:hAnsiTheme="majorHAnsi" w:cs="Traditional Arabic"/>
            <w:sz w:val="28"/>
            <w:szCs w:val="28"/>
            <w:rtl/>
          </w:rPr>
          <w:t>الهجرة القسرية واللاجئين</w:t>
        </w:r>
      </w:hyperlink>
      <w:r w:rsidRPr="007A1D5D">
        <w:rPr>
          <w:rFonts w:asciiTheme="majorHAnsi" w:hAnsiTheme="majorHAnsi" w:cs="Traditional Arabic"/>
          <w:sz w:val="28"/>
          <w:szCs w:val="28"/>
          <w:rtl/>
        </w:rPr>
        <w:t xml:space="preserve">، باللغتين العربية والإنكليزية. </w:t>
      </w:r>
    </w:p>
    <w:p w:rsidR="004B0E60" w:rsidRPr="007A1D5D" w:rsidRDefault="004B0E60" w:rsidP="004B0E60">
      <w:pPr>
        <w:bidi/>
        <w:rPr>
          <w:rFonts w:asciiTheme="majorHAnsi" w:hAnsiTheme="majorHAnsi" w:cs="Traditional Arabic"/>
          <w:b/>
          <w:bCs/>
          <w:sz w:val="28"/>
          <w:szCs w:val="28"/>
          <w:rtl/>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النشر في الصحف والمجلات:</w:t>
      </w:r>
    </w:p>
    <w:p w:rsidR="004B0E60" w:rsidRPr="007A1D5D" w:rsidRDefault="004B0E60" w:rsidP="004B0E60">
      <w:pPr>
        <w:bidi/>
        <w:rPr>
          <w:rFonts w:asciiTheme="majorHAnsi" w:hAnsiTheme="majorHAnsi" w:cs="Traditional Arabic"/>
          <w:sz w:val="28"/>
          <w:szCs w:val="28"/>
          <w:rtl/>
        </w:rPr>
      </w:pPr>
      <w:r w:rsidRPr="007A1D5D">
        <w:rPr>
          <w:rFonts w:asciiTheme="majorHAnsi" w:hAnsiTheme="majorHAnsi" w:cs="Traditional Arabic"/>
          <w:sz w:val="28"/>
          <w:szCs w:val="28"/>
          <w:rtl/>
        </w:rPr>
        <w:t xml:space="preserve">بالإضافة إلى نشر التقارير عن النشاطات التي يقوم بها المعهد، تم تشجيع الباحثين على النشر في الصحف المحلية، كما هو حال: </w:t>
      </w:r>
    </w:p>
    <w:p w:rsidR="004B0E60" w:rsidRPr="007A1D5D" w:rsidRDefault="004B0E60" w:rsidP="004B0E60">
      <w:pPr>
        <w:pStyle w:val="ListParagraph"/>
        <w:numPr>
          <w:ilvl w:val="0"/>
          <w:numId w:val="1"/>
        </w:numPr>
        <w:bidi/>
        <w:rPr>
          <w:rFonts w:asciiTheme="majorHAnsi" w:hAnsiTheme="majorHAnsi" w:cs="Traditional Arabic"/>
          <w:sz w:val="28"/>
          <w:szCs w:val="28"/>
        </w:rPr>
      </w:pPr>
      <w:hyperlink r:id="rId96" w:history="1">
        <w:r w:rsidRPr="007A1D5D">
          <w:rPr>
            <w:rStyle w:val="Hyperlink"/>
            <w:rFonts w:asciiTheme="majorHAnsi" w:hAnsiTheme="majorHAnsi" w:cs="Traditional Arabic"/>
            <w:sz w:val="28"/>
            <w:szCs w:val="28"/>
            <w:rtl/>
          </w:rPr>
          <w:t>حول حقوق اللاجئين الفلسطينيين في لبنان بعد التعديلات القانونية الجديدة التي أقرها مجلس النواب اللبناني</w:t>
        </w:r>
      </w:hyperlink>
      <w:r w:rsidRPr="007A1D5D">
        <w:rPr>
          <w:rFonts w:asciiTheme="majorHAnsi" w:hAnsiTheme="majorHAnsi" w:cs="Traditional Arabic"/>
          <w:sz w:val="28"/>
          <w:szCs w:val="28"/>
          <w:rtl/>
        </w:rPr>
        <w:t xml:space="preserve">، إعداد عاصم خليل وياسر درويش، جريدة الأيام19/9/2010 ص. 22. </w:t>
      </w:r>
    </w:p>
    <w:p w:rsidR="004B0E60" w:rsidRPr="007A1D5D" w:rsidRDefault="004B0E60" w:rsidP="004B0E60">
      <w:pPr>
        <w:pStyle w:val="ListParagraph"/>
        <w:numPr>
          <w:ilvl w:val="0"/>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 </w:t>
      </w:r>
      <w:hyperlink r:id="rId97" w:history="1">
        <w:r w:rsidRPr="007A1D5D">
          <w:rPr>
            <w:rStyle w:val="Hyperlink"/>
            <w:rFonts w:asciiTheme="majorHAnsi" w:hAnsiTheme="majorHAnsi" w:cs="Traditional Arabic"/>
            <w:sz w:val="28"/>
            <w:szCs w:val="28"/>
            <w:rtl/>
          </w:rPr>
          <w:t>لنتذكر صبرا وشاتيلا</w:t>
        </w:r>
      </w:hyperlink>
      <w:r w:rsidRPr="007A1D5D">
        <w:rPr>
          <w:rFonts w:asciiTheme="majorHAnsi" w:hAnsiTheme="majorHAnsi" w:cs="Traditional Arabic"/>
          <w:sz w:val="28"/>
          <w:szCs w:val="28"/>
          <w:rtl/>
        </w:rPr>
        <w:t xml:space="preserve">، إعداد رائد بدر، جريدة الأحداث المغربية، 16/12/2010. </w:t>
      </w:r>
    </w:p>
    <w:p w:rsidR="004B0E60" w:rsidRPr="007A1D5D" w:rsidRDefault="004B0E60" w:rsidP="004B0E60">
      <w:pPr>
        <w:pStyle w:val="ListParagraph"/>
        <w:numPr>
          <w:ilvl w:val="0"/>
          <w:numId w:val="1"/>
        </w:numPr>
        <w:bidi/>
        <w:rPr>
          <w:rFonts w:asciiTheme="majorHAnsi" w:hAnsiTheme="majorHAnsi" w:cs="Traditional Arabic"/>
          <w:sz w:val="28"/>
          <w:szCs w:val="28"/>
          <w:rtl/>
        </w:rPr>
      </w:pPr>
      <w:hyperlink r:id="rId98" w:history="1">
        <w:r w:rsidRPr="007A1D5D">
          <w:rPr>
            <w:rStyle w:val="Hyperlink"/>
            <w:rFonts w:asciiTheme="majorHAnsi" w:hAnsiTheme="majorHAnsi" w:cs="Traditional Arabic"/>
            <w:sz w:val="28"/>
            <w:szCs w:val="28"/>
            <w:rtl/>
          </w:rPr>
          <w:t>غزة فلسطين: الخروج من التهميش</w:t>
        </w:r>
      </w:hyperlink>
      <w:r w:rsidRPr="007A1D5D">
        <w:rPr>
          <w:rFonts w:asciiTheme="majorHAnsi" w:hAnsiTheme="majorHAnsi" w:cs="Traditional Arabic"/>
          <w:sz w:val="28"/>
          <w:szCs w:val="28"/>
          <w:rtl/>
        </w:rPr>
        <w:t xml:space="preserve">، إعداد رائد بدر، مجلة سياسات، العدد 15 (2011): ص.170-179.  </w:t>
      </w:r>
    </w:p>
    <w:p w:rsidR="004B0E60" w:rsidRPr="007A1D5D" w:rsidRDefault="004B0E60" w:rsidP="004B0E60">
      <w:pPr>
        <w:bidi/>
        <w:rPr>
          <w:rFonts w:asciiTheme="majorHAnsi" w:hAnsiTheme="majorHAnsi" w:cs="Traditional Arabic"/>
          <w:b/>
          <w:bCs/>
          <w:sz w:val="28"/>
          <w:szCs w:val="28"/>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النشر على شبكة الأبحاث في العلوم </w:t>
      </w:r>
      <w:proofErr w:type="spellStart"/>
      <w:r w:rsidRPr="007A1D5D">
        <w:rPr>
          <w:rFonts w:asciiTheme="majorHAnsi" w:hAnsiTheme="majorHAnsi" w:cs="Traditional Arabic"/>
          <w:b/>
          <w:bCs/>
          <w:sz w:val="28"/>
          <w:szCs w:val="28"/>
          <w:rtl/>
        </w:rPr>
        <w:t>الإجتماعية</w:t>
      </w:r>
      <w:proofErr w:type="spellEnd"/>
      <w:r w:rsidRPr="007A1D5D">
        <w:rPr>
          <w:rFonts w:asciiTheme="majorHAnsi" w:hAnsiTheme="majorHAnsi" w:cs="Traditional Arabic"/>
          <w:b/>
          <w:bCs/>
          <w:sz w:val="28"/>
          <w:szCs w:val="28"/>
          <w:rtl/>
        </w:rPr>
        <w:t xml:space="preserve"> (</w:t>
      </w:r>
      <w:r w:rsidRPr="00A57E01">
        <w:rPr>
          <w:rFonts w:asciiTheme="majorHAnsi" w:hAnsiTheme="majorHAnsi" w:cs="Traditional Arabic"/>
        </w:rPr>
        <w:t>SSRN</w:t>
      </w:r>
      <w:r w:rsidRPr="007A1D5D">
        <w:rPr>
          <w:rFonts w:asciiTheme="majorHAnsi" w:hAnsiTheme="majorHAnsi" w:cs="Traditional Arabic"/>
          <w:b/>
          <w:bCs/>
          <w:sz w:val="28"/>
          <w:szCs w:val="28"/>
          <w:rtl/>
        </w:rPr>
        <w:t xml:space="preserve">): </w:t>
      </w:r>
    </w:p>
    <w:p w:rsidR="004B0E60" w:rsidRPr="007A1D5D" w:rsidRDefault="004B0E60" w:rsidP="004B0E60">
      <w:pPr>
        <w:pStyle w:val="ListParagraph"/>
        <w:numPr>
          <w:ilvl w:val="0"/>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يقوم المعهد بنشر أوراق عمل جامعة بيرزيت كسلسلة ضمن شبكة الأبحاث في العلوم </w:t>
      </w:r>
      <w:proofErr w:type="spellStart"/>
      <w:r w:rsidRPr="007A1D5D">
        <w:rPr>
          <w:rFonts w:asciiTheme="majorHAnsi" w:hAnsiTheme="majorHAnsi" w:cs="Traditional Arabic"/>
          <w:sz w:val="28"/>
          <w:szCs w:val="28"/>
          <w:rtl/>
        </w:rPr>
        <w:t>الإجتماعية</w:t>
      </w:r>
      <w:proofErr w:type="spellEnd"/>
      <w:r w:rsidRPr="007A1D5D">
        <w:rPr>
          <w:rFonts w:asciiTheme="majorHAnsi" w:hAnsiTheme="majorHAnsi" w:cs="Traditional Arabic"/>
          <w:sz w:val="28"/>
          <w:szCs w:val="28"/>
          <w:rtl/>
        </w:rPr>
        <w:t xml:space="preserve"> والتي يمكن لجميع المشركين تحميلها واستخدامها والإشارة إليها، بحيث يتم استرجاع هذه الأوراق أيضاً ضمن: </w:t>
      </w:r>
      <w:r w:rsidRPr="00AD144A">
        <w:rPr>
          <w:rFonts w:asciiTheme="majorHAnsi" w:hAnsiTheme="majorHAnsi" w:cs="Traditional Arabic"/>
        </w:rPr>
        <w:t>GOOGLE SCHOLAR</w:t>
      </w:r>
    </w:p>
    <w:p w:rsidR="004B0E60" w:rsidRPr="007A1D5D" w:rsidRDefault="004B0E60" w:rsidP="004B0E60">
      <w:pPr>
        <w:bidi/>
        <w:rPr>
          <w:rFonts w:asciiTheme="majorHAnsi" w:hAnsiTheme="majorHAnsi" w:cs="Traditional Arabic"/>
          <w:b/>
          <w:bCs/>
          <w:sz w:val="28"/>
          <w:szCs w:val="28"/>
        </w:rPr>
      </w:pPr>
    </w:p>
    <w:p w:rsidR="004B0E60" w:rsidRPr="007A1D5D" w:rsidRDefault="004B0E60" w:rsidP="004B0E60">
      <w:pPr>
        <w:pStyle w:val="ListParagraph"/>
        <w:numPr>
          <w:ilvl w:val="1"/>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صفحات التواصل </w:t>
      </w:r>
      <w:proofErr w:type="spellStart"/>
      <w:r w:rsidRPr="007A1D5D">
        <w:rPr>
          <w:rFonts w:asciiTheme="majorHAnsi" w:hAnsiTheme="majorHAnsi" w:cs="Traditional Arabic"/>
          <w:sz w:val="28"/>
          <w:szCs w:val="28"/>
          <w:rtl/>
        </w:rPr>
        <w:t>الإجتماعي</w:t>
      </w:r>
      <w:proofErr w:type="spellEnd"/>
      <w:r w:rsidRPr="007A1D5D">
        <w:rPr>
          <w:rFonts w:asciiTheme="majorHAnsi" w:hAnsiTheme="majorHAnsi" w:cs="Traditional Arabic"/>
          <w:sz w:val="28"/>
          <w:szCs w:val="28"/>
          <w:rtl/>
        </w:rPr>
        <w:t xml:space="preserve">: أنشأ المعهد صفحة على شبكة التواصل </w:t>
      </w:r>
      <w:proofErr w:type="spellStart"/>
      <w:r w:rsidRPr="007A1D5D">
        <w:rPr>
          <w:rFonts w:asciiTheme="majorHAnsi" w:hAnsiTheme="majorHAnsi" w:cs="Traditional Arabic"/>
          <w:sz w:val="28"/>
          <w:szCs w:val="28"/>
          <w:rtl/>
        </w:rPr>
        <w:t>الإجتماعي</w:t>
      </w:r>
      <w:proofErr w:type="spellEnd"/>
      <w:r w:rsidRPr="007A1D5D">
        <w:rPr>
          <w:rFonts w:asciiTheme="majorHAnsi" w:hAnsiTheme="majorHAnsi" w:cs="Traditional Arabic"/>
          <w:sz w:val="28"/>
          <w:szCs w:val="28"/>
          <w:rtl/>
        </w:rPr>
        <w:t xml:space="preserve"> </w:t>
      </w:r>
      <w:hyperlink r:id="rId99" w:anchor="!/BZUIALIIS" w:history="1">
        <w:proofErr w:type="spellStart"/>
        <w:r w:rsidRPr="007A1D5D">
          <w:rPr>
            <w:rStyle w:val="Hyperlink"/>
            <w:rFonts w:asciiTheme="majorHAnsi" w:hAnsiTheme="majorHAnsi" w:cs="Traditional Arabic"/>
            <w:sz w:val="28"/>
            <w:szCs w:val="28"/>
            <w:rtl/>
          </w:rPr>
          <w:t>تويتر</w:t>
        </w:r>
        <w:proofErr w:type="spellEnd"/>
      </w:hyperlink>
      <w:r w:rsidRPr="007A1D5D">
        <w:rPr>
          <w:rFonts w:asciiTheme="majorHAnsi" w:hAnsiTheme="majorHAnsi" w:cs="Traditional Arabic"/>
          <w:sz w:val="28"/>
          <w:szCs w:val="28"/>
          <w:rtl/>
        </w:rPr>
        <w:t xml:space="preserve"> و </w:t>
      </w:r>
      <w:hyperlink r:id="rId100" w:history="1">
        <w:r w:rsidRPr="007A1D5D">
          <w:rPr>
            <w:rStyle w:val="Hyperlink"/>
            <w:rFonts w:asciiTheme="majorHAnsi" w:hAnsiTheme="majorHAnsi" w:cs="Traditional Arabic"/>
            <w:sz w:val="28"/>
            <w:szCs w:val="28"/>
            <w:rtl/>
          </w:rPr>
          <w:t>فيسبوك</w:t>
        </w:r>
      </w:hyperlink>
      <w:r w:rsidRPr="007A1D5D">
        <w:rPr>
          <w:rFonts w:asciiTheme="majorHAnsi" w:hAnsiTheme="majorHAnsi" w:cs="Traditional Arabic"/>
          <w:sz w:val="28"/>
          <w:szCs w:val="28"/>
          <w:rtl/>
        </w:rPr>
        <w:t xml:space="preserve"> بحيث يضع عليها أخبار المعهد وإعلاناته. </w:t>
      </w:r>
    </w:p>
    <w:p w:rsidR="004B0E60" w:rsidRPr="007A1D5D" w:rsidRDefault="004B0E60" w:rsidP="004B0E60">
      <w:pPr>
        <w:pStyle w:val="ListParagraph"/>
        <w:numPr>
          <w:ilvl w:val="1"/>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التواصل مع العلاقات العامة بخصوص نشاطات المعهد، سواء لتغطيتها أو الترويج لها. </w:t>
      </w:r>
    </w:p>
    <w:p w:rsidR="004B0E60" w:rsidRPr="007A1D5D" w:rsidRDefault="004B0E60" w:rsidP="004B0E60">
      <w:pPr>
        <w:pStyle w:val="ListParagraph"/>
        <w:numPr>
          <w:ilvl w:val="1"/>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تم تحضير قائمة بريدية واستخدامها </w:t>
      </w:r>
      <w:proofErr w:type="spellStart"/>
      <w:r w:rsidRPr="007A1D5D">
        <w:rPr>
          <w:rFonts w:asciiTheme="majorHAnsi" w:hAnsiTheme="majorHAnsi" w:cs="Traditional Arabic"/>
          <w:sz w:val="28"/>
          <w:szCs w:val="28"/>
          <w:rtl/>
        </w:rPr>
        <w:t>لارسال</w:t>
      </w:r>
      <w:proofErr w:type="spellEnd"/>
      <w:r w:rsidRPr="007A1D5D">
        <w:rPr>
          <w:rFonts w:asciiTheme="majorHAnsi" w:hAnsiTheme="majorHAnsi" w:cs="Traditional Arabic"/>
          <w:sz w:val="28"/>
          <w:szCs w:val="28"/>
          <w:rtl/>
        </w:rPr>
        <w:t xml:space="preserve"> الدعوات في حال وجود نشاطات: قائمة المؤتمرات، قائمة أصدقاء المعهد، قائمة أصدقاء مدير المعهد، قائمة طلاب الدراسات الدولية، قائمة الطلاب الخريجين. </w:t>
      </w:r>
    </w:p>
    <w:p w:rsidR="004B0E60" w:rsidRPr="007A1D5D" w:rsidRDefault="004B0E60" w:rsidP="004B0E60">
      <w:pPr>
        <w:pStyle w:val="ListParagraph"/>
        <w:rPr>
          <w:rFonts w:asciiTheme="majorHAnsi" w:hAnsiTheme="majorHAnsi" w:cs="Traditional Arabic"/>
          <w:b/>
          <w:bCs/>
          <w:sz w:val="28"/>
          <w:szCs w:val="28"/>
          <w:rtl/>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proofErr w:type="spellStart"/>
      <w:r w:rsidRPr="007A1D5D">
        <w:rPr>
          <w:rFonts w:asciiTheme="majorHAnsi" w:hAnsiTheme="majorHAnsi" w:cs="Traditional Arabic"/>
          <w:b/>
          <w:bCs/>
          <w:sz w:val="28"/>
          <w:szCs w:val="28"/>
          <w:rtl/>
        </w:rPr>
        <w:t>إيميلات</w:t>
      </w:r>
      <w:proofErr w:type="spellEnd"/>
      <w:r w:rsidRPr="007A1D5D">
        <w:rPr>
          <w:rFonts w:asciiTheme="majorHAnsi" w:hAnsiTheme="majorHAnsi" w:cs="Traditional Arabic"/>
          <w:b/>
          <w:bCs/>
          <w:sz w:val="28"/>
          <w:szCs w:val="28"/>
          <w:rtl/>
        </w:rPr>
        <w:t xml:space="preserve"> المعهد والوحدة: </w:t>
      </w:r>
    </w:p>
    <w:p w:rsidR="004B0E60" w:rsidRPr="007A1D5D" w:rsidRDefault="004B0E60" w:rsidP="004B0E60">
      <w:pPr>
        <w:pStyle w:val="ListParagraph"/>
        <w:numPr>
          <w:ilvl w:val="0"/>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تم إنشاء إيميل جديد </w:t>
      </w:r>
      <w:proofErr w:type="spellStart"/>
      <w:r w:rsidRPr="007A1D5D">
        <w:rPr>
          <w:rFonts w:asciiTheme="majorHAnsi" w:hAnsiTheme="majorHAnsi" w:cs="Traditional Arabic"/>
          <w:sz w:val="28"/>
          <w:szCs w:val="28"/>
          <w:rtl/>
        </w:rPr>
        <w:t>بإسم</w:t>
      </w:r>
      <w:proofErr w:type="spellEnd"/>
      <w:r w:rsidRPr="007A1D5D">
        <w:rPr>
          <w:rFonts w:asciiTheme="majorHAnsi" w:hAnsiTheme="majorHAnsi" w:cs="Traditional Arabic"/>
          <w:sz w:val="28"/>
          <w:szCs w:val="28"/>
          <w:rtl/>
        </w:rPr>
        <w:t xml:space="preserve"> المعهد (</w:t>
      </w:r>
      <w:hyperlink r:id="rId101" w:history="1">
        <w:r w:rsidRPr="007A1D5D">
          <w:rPr>
            <w:rStyle w:val="Hyperlink"/>
            <w:rFonts w:asciiTheme="majorHAnsi" w:hAnsiTheme="majorHAnsi" w:cs="Traditional Arabic"/>
            <w:sz w:val="28"/>
            <w:szCs w:val="28"/>
          </w:rPr>
          <w:t>ialiis@birzeit.edu</w:t>
        </w:r>
      </w:hyperlink>
      <w:r w:rsidRPr="007A1D5D">
        <w:rPr>
          <w:rFonts w:asciiTheme="majorHAnsi" w:hAnsiTheme="majorHAnsi" w:cs="Traditional Arabic"/>
          <w:sz w:val="28"/>
          <w:szCs w:val="28"/>
          <w:rtl/>
        </w:rPr>
        <w:t>)</w:t>
      </w:r>
      <w:r w:rsidRPr="007A1D5D">
        <w:rPr>
          <w:rFonts w:asciiTheme="majorHAnsi" w:hAnsiTheme="majorHAnsi" w:cs="Traditional Arabic"/>
          <w:sz w:val="28"/>
          <w:szCs w:val="28"/>
        </w:rPr>
        <w:t xml:space="preserve"> </w:t>
      </w:r>
      <w:r w:rsidRPr="007A1D5D">
        <w:rPr>
          <w:rFonts w:asciiTheme="majorHAnsi" w:hAnsiTheme="majorHAnsi" w:cs="Traditional Arabic"/>
          <w:sz w:val="28"/>
          <w:szCs w:val="28"/>
          <w:rtl/>
        </w:rPr>
        <w:t xml:space="preserve"> ومدير المعهد (</w:t>
      </w:r>
      <w:hyperlink r:id="rId102" w:history="1">
        <w:r w:rsidRPr="007A1D5D">
          <w:rPr>
            <w:rStyle w:val="Hyperlink"/>
            <w:rFonts w:asciiTheme="majorHAnsi" w:hAnsiTheme="majorHAnsi" w:cs="Traditional Arabic"/>
            <w:sz w:val="28"/>
            <w:szCs w:val="28"/>
          </w:rPr>
          <w:t>ialiis.director@birzeit.edu</w:t>
        </w:r>
      </w:hyperlink>
      <w:r w:rsidRPr="007A1D5D">
        <w:rPr>
          <w:rFonts w:asciiTheme="majorHAnsi" w:hAnsiTheme="majorHAnsi" w:cs="Traditional Arabic"/>
          <w:sz w:val="28"/>
          <w:szCs w:val="28"/>
        </w:rPr>
        <w:t xml:space="preserve"> </w:t>
      </w:r>
      <w:r w:rsidRPr="007A1D5D">
        <w:rPr>
          <w:rFonts w:asciiTheme="majorHAnsi" w:hAnsiTheme="majorHAnsi" w:cs="Traditional Arabic"/>
          <w:sz w:val="28"/>
          <w:szCs w:val="28"/>
          <w:rtl/>
        </w:rPr>
        <w:t>) ووحدة الهجرة القسرية (</w:t>
      </w:r>
      <w:hyperlink r:id="rId103" w:history="1">
        <w:r w:rsidRPr="007A1D5D">
          <w:rPr>
            <w:rStyle w:val="Hyperlink"/>
            <w:rFonts w:asciiTheme="majorHAnsi" w:hAnsiTheme="majorHAnsi" w:cs="Traditional Arabic"/>
            <w:sz w:val="28"/>
            <w:szCs w:val="28"/>
          </w:rPr>
          <w:t>fmru@birzeit.edu</w:t>
        </w:r>
      </w:hyperlink>
      <w:r w:rsidRPr="007A1D5D">
        <w:rPr>
          <w:rFonts w:asciiTheme="majorHAnsi" w:hAnsiTheme="majorHAnsi" w:cs="Traditional Arabic"/>
          <w:sz w:val="28"/>
          <w:szCs w:val="28"/>
        </w:rPr>
        <w:t xml:space="preserve"> </w:t>
      </w:r>
      <w:r w:rsidRPr="007A1D5D">
        <w:rPr>
          <w:rFonts w:asciiTheme="majorHAnsi" w:hAnsiTheme="majorHAnsi" w:cs="Traditional Arabic"/>
          <w:sz w:val="28"/>
          <w:szCs w:val="28"/>
          <w:rtl/>
        </w:rPr>
        <w:t xml:space="preserve">) والتي تهدف إلى التواصل مع المجتمع بطريقة رسمية كما وتهدف إلى حفظ الملفات والمراسلات المرتبطة بالوظيفة ضمن إيميل خاص يقوم الموظف الجديد باستعماله. </w:t>
      </w:r>
      <w:r w:rsidRPr="007A1D5D">
        <w:rPr>
          <w:rFonts w:asciiTheme="majorHAnsi" w:hAnsiTheme="majorHAnsi" w:cs="Traditional Arabic"/>
          <w:sz w:val="28"/>
          <w:szCs w:val="28"/>
          <w:rtl/>
        </w:rPr>
        <w:br/>
      </w:r>
    </w:p>
    <w:p w:rsidR="004B0E60" w:rsidRPr="007A1D5D" w:rsidRDefault="004B0E60" w:rsidP="004B0E60">
      <w:pPr>
        <w:pStyle w:val="ListParagraph"/>
        <w:bidi/>
        <w:ind w:left="1155"/>
        <w:rPr>
          <w:rFonts w:asciiTheme="majorHAnsi" w:hAnsiTheme="majorHAnsi" w:cs="Traditional Arabic"/>
          <w:b/>
          <w:bCs/>
          <w:sz w:val="28"/>
          <w:szCs w:val="28"/>
        </w:rPr>
      </w:pPr>
    </w:p>
    <w:p w:rsidR="004B0E60" w:rsidRPr="007A1D5D" w:rsidRDefault="004B0E60" w:rsidP="004B0E60">
      <w:pPr>
        <w:pStyle w:val="ListParagraph"/>
        <w:numPr>
          <w:ilvl w:val="0"/>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التواصل مع خبراء وباحثين مهتمين بقضايا تتعلق بعمل المعهد: </w:t>
      </w: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اللجنة </w:t>
      </w:r>
      <w:proofErr w:type="spellStart"/>
      <w:r w:rsidRPr="007A1D5D">
        <w:rPr>
          <w:rFonts w:asciiTheme="majorHAnsi" w:hAnsiTheme="majorHAnsi" w:cs="Traditional Arabic"/>
          <w:b/>
          <w:bCs/>
          <w:sz w:val="28"/>
          <w:szCs w:val="28"/>
          <w:rtl/>
        </w:rPr>
        <w:t>الإستشارية</w:t>
      </w:r>
      <w:proofErr w:type="spellEnd"/>
      <w:r w:rsidRPr="007A1D5D">
        <w:rPr>
          <w:rFonts w:asciiTheme="majorHAnsi" w:hAnsiTheme="majorHAnsi" w:cs="Traditional Arabic"/>
          <w:b/>
          <w:bCs/>
          <w:sz w:val="28"/>
          <w:szCs w:val="28"/>
          <w:rtl/>
        </w:rPr>
        <w:t>:</w:t>
      </w:r>
    </w:p>
    <w:p w:rsidR="004B0E60" w:rsidRPr="007A1D5D" w:rsidRDefault="004B0E60" w:rsidP="004B0E60">
      <w:pPr>
        <w:bidi/>
        <w:rPr>
          <w:rFonts w:asciiTheme="majorHAnsi" w:hAnsiTheme="majorHAnsi" w:cs="Traditional Arabic"/>
          <w:b/>
          <w:bCs/>
          <w:sz w:val="28"/>
          <w:szCs w:val="28"/>
          <w:rtl/>
        </w:rPr>
      </w:pPr>
      <w:r w:rsidRPr="007A1D5D">
        <w:rPr>
          <w:rFonts w:asciiTheme="majorHAnsi" w:hAnsiTheme="majorHAnsi" w:cs="Traditional Arabic"/>
          <w:b/>
          <w:bCs/>
          <w:sz w:val="28"/>
          <w:szCs w:val="28"/>
          <w:rtl/>
        </w:rPr>
        <w:t xml:space="preserve">تم توسيع اللجنة </w:t>
      </w:r>
      <w:proofErr w:type="spellStart"/>
      <w:r w:rsidRPr="007A1D5D">
        <w:rPr>
          <w:rFonts w:asciiTheme="majorHAnsi" w:hAnsiTheme="majorHAnsi" w:cs="Traditional Arabic"/>
          <w:b/>
          <w:bCs/>
          <w:sz w:val="28"/>
          <w:szCs w:val="28"/>
          <w:rtl/>
        </w:rPr>
        <w:t>الإستشارية</w:t>
      </w:r>
      <w:proofErr w:type="spellEnd"/>
      <w:r w:rsidRPr="007A1D5D">
        <w:rPr>
          <w:rFonts w:asciiTheme="majorHAnsi" w:hAnsiTheme="majorHAnsi" w:cs="Traditional Arabic"/>
          <w:b/>
          <w:bCs/>
          <w:sz w:val="28"/>
          <w:szCs w:val="28"/>
          <w:rtl/>
        </w:rPr>
        <w:t xml:space="preserve"> لوحدة الهجرة القسرية واللاجئين لتشمل التالية أسماؤهم: </w:t>
      </w:r>
    </w:p>
    <w:p w:rsidR="004B0E60" w:rsidRPr="007A1D5D" w:rsidRDefault="004B0E60" w:rsidP="004B0E60">
      <w:pPr>
        <w:bidi/>
        <w:rPr>
          <w:rFonts w:asciiTheme="majorHAnsi" w:hAnsiTheme="majorHAnsi" w:cs="Traditional Arabic"/>
          <w:b/>
          <w:bCs/>
          <w:sz w:val="28"/>
          <w:szCs w:val="28"/>
          <w:rtl/>
        </w:rPr>
      </w:pPr>
    </w:p>
    <w:p w:rsidR="004B0E60" w:rsidRPr="007A1D5D" w:rsidRDefault="004B0E60" w:rsidP="004B0E60">
      <w:pPr>
        <w:pStyle w:val="ListParagraph"/>
        <w:numPr>
          <w:ilvl w:val="0"/>
          <w:numId w:val="18"/>
        </w:numPr>
        <w:bidi/>
        <w:rPr>
          <w:rFonts w:asciiTheme="majorHAnsi" w:hAnsiTheme="majorHAnsi" w:cs="Traditional Arabic"/>
          <w:color w:val="000000"/>
          <w:sz w:val="28"/>
          <w:szCs w:val="28"/>
        </w:rPr>
      </w:pPr>
      <w:r w:rsidRPr="007A1D5D">
        <w:rPr>
          <w:rStyle w:val="Strong"/>
          <w:rFonts w:asciiTheme="majorHAnsi" w:hAnsiTheme="majorHAnsi" w:cs="Traditional Arabic"/>
          <w:color w:val="000000"/>
          <w:sz w:val="28"/>
          <w:szCs w:val="28"/>
          <w:rtl/>
        </w:rPr>
        <w:t xml:space="preserve">راي </w:t>
      </w:r>
      <w:proofErr w:type="spellStart"/>
      <w:r w:rsidRPr="007A1D5D">
        <w:rPr>
          <w:rStyle w:val="Strong"/>
          <w:rFonts w:asciiTheme="majorHAnsi" w:hAnsiTheme="majorHAnsi" w:cs="Traditional Arabic"/>
          <w:color w:val="000000"/>
          <w:sz w:val="28"/>
          <w:szCs w:val="28"/>
          <w:rtl/>
        </w:rPr>
        <w:t>جورايديني</w:t>
      </w:r>
      <w:proofErr w:type="spellEnd"/>
      <w:r w:rsidRPr="007A1D5D">
        <w:rPr>
          <w:rStyle w:val="Strong"/>
          <w:rFonts w:asciiTheme="majorHAnsi" w:hAnsiTheme="majorHAnsi" w:cs="Traditional Arabic"/>
          <w:color w:val="000000"/>
          <w:sz w:val="28"/>
          <w:szCs w:val="28"/>
          <w:rtl/>
        </w:rPr>
        <w:t xml:space="preserve"> : </w:t>
      </w:r>
      <w:r w:rsidRPr="007A1D5D">
        <w:rPr>
          <w:rFonts w:asciiTheme="majorHAnsi" w:hAnsiTheme="majorHAnsi" w:cs="Traditional Arabic"/>
          <w:color w:val="000000"/>
          <w:sz w:val="28"/>
          <w:szCs w:val="28"/>
          <w:rtl/>
        </w:rPr>
        <w:t xml:space="preserve">استاذ مشارك في علم </w:t>
      </w:r>
      <w:proofErr w:type="spellStart"/>
      <w:r w:rsidRPr="007A1D5D">
        <w:rPr>
          <w:rFonts w:asciiTheme="majorHAnsi" w:hAnsiTheme="majorHAnsi" w:cs="Traditional Arabic"/>
          <w:color w:val="000000"/>
          <w:sz w:val="28"/>
          <w:szCs w:val="28"/>
          <w:rtl/>
        </w:rPr>
        <w:t>الإجتماع</w:t>
      </w:r>
      <w:proofErr w:type="spellEnd"/>
      <w:r w:rsidRPr="007A1D5D">
        <w:rPr>
          <w:rFonts w:asciiTheme="majorHAnsi" w:hAnsiTheme="majorHAnsi" w:cs="Traditional Arabic"/>
          <w:color w:val="000000"/>
          <w:sz w:val="28"/>
          <w:szCs w:val="28"/>
          <w:rtl/>
        </w:rPr>
        <w:t xml:space="preserve"> - الجامعة الأمريكية اللبنانية - بيروت - لبنان .</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مروان خواجا : </w:t>
      </w:r>
      <w:r w:rsidRPr="007A1D5D">
        <w:rPr>
          <w:rFonts w:asciiTheme="majorHAnsi" w:hAnsiTheme="majorHAnsi" w:cs="Traditional Arabic"/>
          <w:color w:val="000000"/>
          <w:sz w:val="28"/>
          <w:szCs w:val="28"/>
          <w:rtl/>
        </w:rPr>
        <w:t xml:space="preserve">الإسكوا - المجموعة الاقتصادية لشرق آسيا - الامم المتحدة - بيروت - لبنان </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فيليب فارغ : </w:t>
      </w:r>
      <w:r w:rsidRPr="007A1D5D">
        <w:rPr>
          <w:rFonts w:asciiTheme="majorHAnsi" w:hAnsiTheme="majorHAnsi" w:cs="Traditional Arabic"/>
          <w:color w:val="000000"/>
          <w:sz w:val="28"/>
          <w:szCs w:val="28"/>
          <w:rtl/>
        </w:rPr>
        <w:t>مركز سياسة الهجرة - الجامعة الأوروبية في فلورنسا - إيطاليا</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يوسف كرباج : </w:t>
      </w:r>
      <w:hyperlink r:id="rId104" w:history="1">
        <w:r w:rsidRPr="007A1D5D">
          <w:rPr>
            <w:rStyle w:val="Hyperlink"/>
            <w:rFonts w:asciiTheme="majorHAnsi" w:hAnsiTheme="majorHAnsi" w:cs="Traditional Arabic"/>
            <w:b/>
            <w:bCs/>
            <w:sz w:val="28"/>
            <w:szCs w:val="28"/>
            <w:rtl/>
          </w:rPr>
          <w:t>ا</w:t>
        </w:r>
      </w:hyperlink>
      <w:r w:rsidRPr="007A1D5D">
        <w:rPr>
          <w:rFonts w:asciiTheme="majorHAnsi" w:hAnsiTheme="majorHAnsi" w:cs="Traditional Arabic"/>
          <w:color w:val="000000"/>
          <w:sz w:val="28"/>
          <w:szCs w:val="28"/>
          <w:rtl/>
        </w:rPr>
        <w:t xml:space="preserve">لمعهد الوطني </w:t>
      </w:r>
      <w:proofErr w:type="spellStart"/>
      <w:r w:rsidRPr="007A1D5D">
        <w:rPr>
          <w:rFonts w:asciiTheme="majorHAnsi" w:hAnsiTheme="majorHAnsi" w:cs="Traditional Arabic"/>
          <w:color w:val="000000"/>
          <w:sz w:val="28"/>
          <w:szCs w:val="28"/>
          <w:rtl/>
        </w:rPr>
        <w:t>اللدراسات</w:t>
      </w:r>
      <w:proofErr w:type="spellEnd"/>
      <w:r w:rsidRPr="007A1D5D">
        <w:rPr>
          <w:rFonts w:asciiTheme="majorHAnsi" w:hAnsiTheme="majorHAnsi" w:cs="Traditional Arabic"/>
          <w:color w:val="000000"/>
          <w:sz w:val="28"/>
          <w:szCs w:val="28"/>
          <w:rtl/>
        </w:rPr>
        <w:t xml:space="preserve"> الديمغرافية - باريس - فرنسا.</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مجدي المالكي : </w:t>
      </w:r>
      <w:r w:rsidRPr="007A1D5D">
        <w:rPr>
          <w:rFonts w:asciiTheme="majorHAnsi" w:hAnsiTheme="majorHAnsi" w:cs="Traditional Arabic"/>
          <w:color w:val="000000"/>
          <w:sz w:val="28"/>
          <w:szCs w:val="28"/>
          <w:rtl/>
        </w:rPr>
        <w:t xml:space="preserve">أستاذ مشارك في علم </w:t>
      </w:r>
      <w:proofErr w:type="spellStart"/>
      <w:r w:rsidRPr="007A1D5D">
        <w:rPr>
          <w:rFonts w:asciiTheme="majorHAnsi" w:hAnsiTheme="majorHAnsi" w:cs="Traditional Arabic"/>
          <w:color w:val="000000"/>
          <w:sz w:val="28"/>
          <w:szCs w:val="28"/>
          <w:rtl/>
        </w:rPr>
        <w:t>الإجتماع</w:t>
      </w:r>
      <w:proofErr w:type="spellEnd"/>
      <w:r w:rsidRPr="007A1D5D">
        <w:rPr>
          <w:rFonts w:asciiTheme="majorHAnsi" w:hAnsiTheme="majorHAnsi" w:cs="Traditional Arabic"/>
          <w:color w:val="000000"/>
          <w:sz w:val="28"/>
          <w:szCs w:val="28"/>
          <w:rtl/>
        </w:rPr>
        <w:t xml:space="preserve"> - جامعة بيرزيت.</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روجر </w:t>
      </w:r>
      <w:proofErr w:type="spellStart"/>
      <w:r w:rsidRPr="007A1D5D">
        <w:rPr>
          <w:rStyle w:val="Strong"/>
          <w:rFonts w:asciiTheme="majorHAnsi" w:hAnsiTheme="majorHAnsi" w:cs="Traditional Arabic"/>
          <w:color w:val="000000"/>
          <w:sz w:val="28"/>
          <w:szCs w:val="28"/>
          <w:rtl/>
        </w:rPr>
        <w:t>هيكوك</w:t>
      </w:r>
      <w:proofErr w:type="spellEnd"/>
      <w:r w:rsidRPr="007A1D5D">
        <w:rPr>
          <w:rStyle w:val="Strong"/>
          <w:rFonts w:asciiTheme="majorHAnsi" w:hAnsiTheme="majorHAnsi" w:cs="Traditional Arabic"/>
          <w:color w:val="000000"/>
          <w:sz w:val="28"/>
          <w:szCs w:val="28"/>
          <w:rtl/>
        </w:rPr>
        <w:t xml:space="preserve"> : </w:t>
      </w:r>
      <w:r w:rsidRPr="007A1D5D">
        <w:rPr>
          <w:rFonts w:asciiTheme="majorHAnsi" w:hAnsiTheme="majorHAnsi" w:cs="Traditional Arabic"/>
          <w:color w:val="000000"/>
          <w:sz w:val="28"/>
          <w:szCs w:val="28"/>
          <w:rtl/>
        </w:rPr>
        <w:t>استاذ التاريخ والعلاقات الدولية - جامعة بيرزيت.</w:t>
      </w:r>
      <w:r w:rsidRPr="007A1D5D">
        <w:rPr>
          <w:rStyle w:val="Strong"/>
          <w:rFonts w:asciiTheme="majorHAnsi" w:hAnsiTheme="majorHAnsi" w:cs="Traditional Arabic"/>
          <w:color w:val="000000"/>
          <w:sz w:val="28"/>
          <w:szCs w:val="28"/>
          <w:rtl/>
        </w:rPr>
        <w:t xml:space="preserve"> </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إبراهيم عوض : </w:t>
      </w:r>
      <w:r w:rsidRPr="007A1D5D">
        <w:rPr>
          <w:rFonts w:asciiTheme="majorHAnsi" w:hAnsiTheme="majorHAnsi" w:cs="Traditional Arabic"/>
          <w:color w:val="000000"/>
          <w:sz w:val="28"/>
          <w:szCs w:val="28"/>
          <w:rtl/>
        </w:rPr>
        <w:t xml:space="preserve">مركز الهجرة ودراسات اللاجئين - الجامعة </w:t>
      </w:r>
      <w:proofErr w:type="spellStart"/>
      <w:r w:rsidRPr="007A1D5D">
        <w:rPr>
          <w:rFonts w:asciiTheme="majorHAnsi" w:hAnsiTheme="majorHAnsi" w:cs="Traditional Arabic"/>
          <w:color w:val="000000"/>
          <w:sz w:val="28"/>
          <w:szCs w:val="28"/>
          <w:rtl/>
        </w:rPr>
        <w:t>الإمريكية</w:t>
      </w:r>
      <w:proofErr w:type="spellEnd"/>
      <w:r w:rsidRPr="007A1D5D">
        <w:rPr>
          <w:rFonts w:asciiTheme="majorHAnsi" w:hAnsiTheme="majorHAnsi" w:cs="Traditional Arabic"/>
          <w:color w:val="000000"/>
          <w:sz w:val="28"/>
          <w:szCs w:val="28"/>
          <w:rtl/>
        </w:rPr>
        <w:t xml:space="preserve"> في القاهرة - مصر</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عاصم خليل : </w:t>
      </w:r>
      <w:r w:rsidRPr="007A1D5D">
        <w:rPr>
          <w:rFonts w:asciiTheme="majorHAnsi" w:hAnsiTheme="majorHAnsi" w:cs="Traditional Arabic"/>
          <w:color w:val="000000"/>
          <w:sz w:val="28"/>
          <w:szCs w:val="28"/>
          <w:rtl/>
        </w:rPr>
        <w:t>جامعة بيرزيت - فلسطين .</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ريتا </w:t>
      </w:r>
      <w:proofErr w:type="spellStart"/>
      <w:r w:rsidRPr="007A1D5D">
        <w:rPr>
          <w:rStyle w:val="Strong"/>
          <w:rFonts w:asciiTheme="majorHAnsi" w:hAnsiTheme="majorHAnsi" w:cs="Traditional Arabic"/>
          <w:color w:val="000000"/>
          <w:sz w:val="28"/>
          <w:szCs w:val="28"/>
          <w:rtl/>
        </w:rPr>
        <w:t>جقمان</w:t>
      </w:r>
      <w:proofErr w:type="spellEnd"/>
      <w:r w:rsidRPr="007A1D5D">
        <w:rPr>
          <w:rStyle w:val="Strong"/>
          <w:rFonts w:asciiTheme="majorHAnsi" w:hAnsiTheme="majorHAnsi" w:cs="Traditional Arabic"/>
          <w:color w:val="000000"/>
          <w:sz w:val="28"/>
          <w:szCs w:val="28"/>
          <w:rtl/>
        </w:rPr>
        <w:t xml:space="preserve"> : </w:t>
      </w:r>
      <w:r w:rsidRPr="007A1D5D">
        <w:rPr>
          <w:rFonts w:asciiTheme="majorHAnsi" w:hAnsiTheme="majorHAnsi" w:cs="Traditional Arabic"/>
          <w:color w:val="000000"/>
          <w:sz w:val="28"/>
          <w:szCs w:val="28"/>
          <w:rtl/>
        </w:rPr>
        <w:t>جامعة بيرزيت - فلسطين .</w:t>
      </w:r>
    </w:p>
    <w:p w:rsidR="004B0E60" w:rsidRPr="007A1D5D" w:rsidRDefault="004B0E60" w:rsidP="004B0E60">
      <w:pPr>
        <w:pStyle w:val="ListParagraph"/>
        <w:numPr>
          <w:ilvl w:val="0"/>
          <w:numId w:val="18"/>
        </w:numPr>
        <w:bidi/>
        <w:rPr>
          <w:rFonts w:asciiTheme="majorHAnsi" w:hAnsiTheme="majorHAnsi" w:cs="Traditional Arabic"/>
          <w:color w:val="000000"/>
          <w:sz w:val="28"/>
          <w:szCs w:val="28"/>
          <w:rtl/>
        </w:rPr>
      </w:pPr>
      <w:r w:rsidRPr="007A1D5D">
        <w:rPr>
          <w:rStyle w:val="Strong"/>
          <w:rFonts w:asciiTheme="majorHAnsi" w:hAnsiTheme="majorHAnsi" w:cs="Traditional Arabic"/>
          <w:color w:val="000000"/>
          <w:sz w:val="28"/>
          <w:szCs w:val="28"/>
          <w:rtl/>
        </w:rPr>
        <w:t xml:space="preserve">مايك </w:t>
      </w:r>
      <w:proofErr w:type="spellStart"/>
      <w:r w:rsidRPr="007A1D5D">
        <w:rPr>
          <w:rStyle w:val="Strong"/>
          <w:rFonts w:asciiTheme="majorHAnsi" w:hAnsiTheme="majorHAnsi" w:cs="Traditional Arabic"/>
          <w:color w:val="000000"/>
          <w:sz w:val="28"/>
          <w:szCs w:val="28"/>
          <w:rtl/>
        </w:rPr>
        <w:t>دمبر</w:t>
      </w:r>
      <w:proofErr w:type="spellEnd"/>
      <w:r w:rsidRPr="007A1D5D">
        <w:rPr>
          <w:rStyle w:val="Strong"/>
          <w:rFonts w:asciiTheme="majorHAnsi" w:hAnsiTheme="majorHAnsi" w:cs="Traditional Arabic"/>
          <w:color w:val="000000"/>
          <w:sz w:val="28"/>
          <w:szCs w:val="28"/>
          <w:rtl/>
        </w:rPr>
        <w:t xml:space="preserve"> : </w:t>
      </w:r>
      <w:r w:rsidRPr="007A1D5D">
        <w:rPr>
          <w:rFonts w:asciiTheme="majorHAnsi" w:hAnsiTheme="majorHAnsi" w:cs="Traditional Arabic"/>
          <w:color w:val="000000"/>
          <w:sz w:val="28"/>
          <w:szCs w:val="28"/>
          <w:rtl/>
        </w:rPr>
        <w:t xml:space="preserve">جامعة </w:t>
      </w:r>
      <w:proofErr w:type="spellStart"/>
      <w:r w:rsidRPr="007A1D5D">
        <w:rPr>
          <w:rFonts w:asciiTheme="majorHAnsi" w:hAnsiTheme="majorHAnsi" w:cs="Traditional Arabic"/>
          <w:color w:val="000000"/>
          <w:sz w:val="28"/>
          <w:szCs w:val="28"/>
          <w:rtl/>
        </w:rPr>
        <w:t>إكستر</w:t>
      </w:r>
      <w:proofErr w:type="spellEnd"/>
      <w:r w:rsidRPr="007A1D5D">
        <w:rPr>
          <w:rFonts w:asciiTheme="majorHAnsi" w:hAnsiTheme="majorHAnsi" w:cs="Traditional Arabic"/>
          <w:color w:val="000000"/>
          <w:sz w:val="28"/>
          <w:szCs w:val="28"/>
          <w:rtl/>
        </w:rPr>
        <w:t xml:space="preserve"> - بريطانيا .</w:t>
      </w:r>
    </w:p>
    <w:p w:rsidR="004B0E60" w:rsidRPr="007A1D5D" w:rsidRDefault="004B0E60" w:rsidP="004B0E60">
      <w:pPr>
        <w:bidi/>
        <w:rPr>
          <w:rFonts w:asciiTheme="majorHAnsi" w:hAnsiTheme="majorHAnsi" w:cs="Traditional Arabic"/>
          <w:b/>
          <w:bCs/>
          <w:sz w:val="28"/>
          <w:szCs w:val="28"/>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التواصل مع الخبراء المعنيين بالدراسات الدولية والهجرة القسرية واللاجئين والدبلوماسية:</w:t>
      </w:r>
    </w:p>
    <w:p w:rsidR="004B0E60" w:rsidRPr="007A1D5D" w:rsidRDefault="004B0E60" w:rsidP="004B0E60">
      <w:pPr>
        <w:bidi/>
        <w:rPr>
          <w:rFonts w:asciiTheme="majorHAnsi" w:hAnsiTheme="majorHAnsi" w:cs="Traditional Arabic"/>
          <w:sz w:val="28"/>
          <w:szCs w:val="28"/>
          <w:rtl/>
        </w:rPr>
      </w:pPr>
      <w:r w:rsidRPr="007A1D5D">
        <w:rPr>
          <w:rFonts w:asciiTheme="majorHAnsi" w:hAnsiTheme="majorHAnsi" w:cs="Traditional Arabic"/>
          <w:sz w:val="28"/>
          <w:szCs w:val="28"/>
          <w:rtl/>
        </w:rPr>
        <w:t xml:space="preserve">قام عدد كبير من المختصين بزيارة المعهد لمعرفة ما يقوم به المعهد من نشاطات وبحث سبل التعاون. </w:t>
      </w:r>
    </w:p>
    <w:p w:rsidR="004B0E60" w:rsidRPr="007A1D5D" w:rsidRDefault="004B0E60" w:rsidP="004B0E60">
      <w:pPr>
        <w:bidi/>
        <w:rPr>
          <w:rFonts w:asciiTheme="majorHAnsi" w:hAnsiTheme="majorHAnsi" w:cs="Traditional Arabic"/>
          <w:b/>
          <w:bCs/>
          <w:sz w:val="28"/>
          <w:szCs w:val="28"/>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زملاء باحثين في المعهد:</w:t>
      </w:r>
    </w:p>
    <w:p w:rsidR="004B0E60" w:rsidRPr="007A1D5D" w:rsidRDefault="004B0E60" w:rsidP="004B0E60">
      <w:pPr>
        <w:bidi/>
        <w:rPr>
          <w:rFonts w:asciiTheme="majorHAnsi" w:hAnsiTheme="majorHAnsi" w:cs="Traditional Arabic"/>
          <w:sz w:val="28"/>
          <w:szCs w:val="28"/>
          <w:rtl/>
        </w:rPr>
      </w:pPr>
      <w:r w:rsidRPr="007A1D5D">
        <w:rPr>
          <w:rFonts w:asciiTheme="majorHAnsi" w:hAnsiTheme="majorHAnsi" w:cs="Traditional Arabic"/>
          <w:sz w:val="28"/>
          <w:szCs w:val="28"/>
          <w:rtl/>
        </w:rPr>
        <w:t xml:space="preserve">قام المعهد بتطوير فكرة استقبال باحثين كزملاء باحثين في المعهد، على أن يقوم كل منهم بتعبئة طلب ويلتزم بإشراف أحد أعضاء الهيئة التدريسية ومشاركة المعهد بتقرير مع نهاية فترة الزمالة. هذه أسماء من تم قبولهم: </w:t>
      </w:r>
    </w:p>
    <w:p w:rsidR="004B0E60" w:rsidRPr="00A57E01" w:rsidRDefault="004B0E60" w:rsidP="004B0E60">
      <w:pPr>
        <w:bidi/>
        <w:rPr>
          <w:rFonts w:asciiTheme="majorHAnsi" w:hAnsiTheme="majorHAnsi" w:cs="Traditional Arabic"/>
          <w:b/>
          <w:bCs/>
          <w:rtl/>
        </w:rPr>
      </w:pPr>
    </w:p>
    <w:p w:rsidR="004B0E60" w:rsidRPr="00A57E01" w:rsidRDefault="004B0E60" w:rsidP="004B0E60">
      <w:pPr>
        <w:rPr>
          <w:rFonts w:asciiTheme="majorHAnsi" w:hAnsiTheme="majorHAnsi" w:cs="Traditional Arabic"/>
          <w:b/>
          <w:bCs/>
          <w:noProof/>
        </w:rPr>
      </w:pPr>
      <w:r w:rsidRPr="00A57E01">
        <w:rPr>
          <w:rFonts w:asciiTheme="majorHAnsi" w:hAnsiTheme="majorHAnsi" w:cs="Traditional Arabic"/>
          <w:b/>
          <w:bCs/>
          <w:noProof/>
        </w:rPr>
        <w:t>Research Fellows 2010-2011:</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28"/>
        <w:gridCol w:w="4428"/>
      </w:tblGrid>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lastRenderedPageBreak/>
              <w:t>Name of the researcher:</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Charlotte Dargent.</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Nationality:</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French</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University of Origin: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Paris1 Pantheon-Sorbonne</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Field of Specialization: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Political Science</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Degree:</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Master degree</w:t>
            </w:r>
          </w:p>
        </w:tc>
      </w:tr>
      <w:tr w:rsidR="004B0E60" w:rsidRPr="00A57E01" w:rsidTr="00F25ED1">
        <w:tc>
          <w:tcPr>
            <w:tcW w:w="4428" w:type="dxa"/>
            <w:tcBorders>
              <w:top w:val="single" w:sz="4" w:space="0" w:color="auto"/>
              <w:bottom w:val="single" w:sz="4" w:space="0" w:color="auto"/>
              <w:right w:val="single" w:sz="4" w:space="0" w:color="auto"/>
            </w:tcBorders>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Title:</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The Integration of the Refugee Camp in the West Bank: the Territorial and Politicial Integration Issues. Monograph on the Balata Refugee Camp in Nablus</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Duration: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three months</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Email:</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cdargent@hotmail.fr</w:t>
            </w:r>
          </w:p>
        </w:tc>
      </w:tr>
    </w:tbl>
    <w:p w:rsidR="004B0E60" w:rsidRPr="00A57E01" w:rsidRDefault="004B0E60" w:rsidP="004B0E60">
      <w:pPr>
        <w:rPr>
          <w:rFonts w:asciiTheme="majorHAnsi" w:hAnsiTheme="majorHAnsi" w:cs="Traditional Arabic"/>
          <w:noProof/>
          <w:rt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28"/>
        <w:gridCol w:w="4428"/>
      </w:tblGrid>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Name of the researcher:</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Lauren Banko</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Nationality:</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American</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University of Origin: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of London School of Oriental and African Studies (SOAS).</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Field of Specialization: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Palestine/Middle East</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Degree:</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PHD</w:t>
            </w:r>
          </w:p>
        </w:tc>
      </w:tr>
      <w:tr w:rsidR="004B0E60" w:rsidRPr="00A57E01" w:rsidTr="00F25ED1">
        <w:tc>
          <w:tcPr>
            <w:tcW w:w="4428" w:type="dxa"/>
            <w:tcBorders>
              <w:top w:val="single" w:sz="4" w:space="0" w:color="auto"/>
              <w:bottom w:val="single" w:sz="4" w:space="0" w:color="auto"/>
              <w:right w:val="single" w:sz="4" w:space="0" w:color="auto"/>
            </w:tcBorders>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Title:</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Invention” of Palestinian Citizenship: Discourses and Practices, 1918-1939</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Duration: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Five months, April-August 2011</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Email:</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lauren.banko@soas.ac.uk</w:t>
            </w:r>
          </w:p>
        </w:tc>
      </w:tr>
    </w:tbl>
    <w:p w:rsidR="004B0E60" w:rsidRPr="00A57E01" w:rsidRDefault="004B0E60" w:rsidP="004B0E60">
      <w:pPr>
        <w:rPr>
          <w:rFonts w:asciiTheme="majorHAnsi" w:hAnsiTheme="majorHAnsi" w:cs="Traditional Arabic"/>
          <w:noProof/>
          <w:rt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28"/>
        <w:gridCol w:w="4428"/>
      </w:tblGrid>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Name of the researcher:</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Xavier Guignard</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Nationality:</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French</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University of Origin: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Paris1 Pantheon-Sorbonne</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Field of Specialization: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Political Science and International Relations</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Degree:</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Master</w:t>
            </w:r>
          </w:p>
        </w:tc>
      </w:tr>
      <w:tr w:rsidR="004B0E60" w:rsidRPr="00A57E01" w:rsidTr="00F25ED1">
        <w:tc>
          <w:tcPr>
            <w:tcW w:w="4428" w:type="dxa"/>
            <w:tcBorders>
              <w:top w:val="single" w:sz="4" w:space="0" w:color="auto"/>
              <w:bottom w:val="single" w:sz="4" w:space="0" w:color="auto"/>
              <w:right w:val="single" w:sz="4" w:space="0" w:color="auto"/>
            </w:tcBorders>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Title:</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Palestinian Authority and the Refugees in the Lebanese Camps</w:t>
            </w:r>
          </w:p>
        </w:tc>
      </w:tr>
      <w:tr w:rsidR="004B0E60" w:rsidRPr="00A57E01" w:rsidTr="00F25ED1">
        <w:tc>
          <w:tcPr>
            <w:tcW w:w="4428" w:type="dxa"/>
            <w:tcBorders>
              <w:top w:val="single" w:sz="4" w:space="0" w:color="auto"/>
              <w:bottom w:val="single" w:sz="4" w:space="0" w:color="auto"/>
              <w:right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Duration:</w:t>
            </w:r>
          </w:p>
        </w:tc>
        <w:tc>
          <w:tcPr>
            <w:tcW w:w="4428" w:type="dxa"/>
            <w:tcBorders>
              <w:top w:val="single" w:sz="4" w:space="0" w:color="auto"/>
              <w:left w:val="single" w:sz="4" w:space="0" w:color="auto"/>
              <w:bottom w:val="single" w:sz="4" w:space="0" w:color="auto"/>
            </w:tcBorders>
            <w:vAlign w:val="center"/>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one month, April-May 2011</w:t>
            </w:r>
          </w:p>
        </w:tc>
      </w:tr>
    </w:tbl>
    <w:p w:rsidR="004B0E60" w:rsidRPr="00A57E01" w:rsidRDefault="004B0E60" w:rsidP="004B0E60">
      <w:pPr>
        <w:rPr>
          <w:rFonts w:asciiTheme="majorHAnsi" w:hAnsiTheme="majorHAnsi" w:cs="Traditional Arabic"/>
          <w:noProof/>
          <w:rtl/>
        </w:rPr>
      </w:pPr>
    </w:p>
    <w:p w:rsidR="004B0E60" w:rsidRPr="00A57E01" w:rsidRDefault="004B0E60" w:rsidP="004B0E60">
      <w:pPr>
        <w:rPr>
          <w:rFonts w:asciiTheme="majorHAnsi" w:hAnsiTheme="majorHAnsi" w:cs="Traditional Arabic"/>
          <w:noProof/>
          <w:rt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Name of the researcher:</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Silvia Bottega</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Nationality:</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Italian</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University of Origin: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University of Turin</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Field of Specialization: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Strategic Sciences</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Degree: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PHD</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Title:</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Forms of Captivity</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Research Duration:</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3 months: May- July</w:t>
            </w:r>
          </w:p>
        </w:tc>
      </w:tr>
      <w:tr w:rsidR="004B0E60" w:rsidRPr="00A57E01" w:rsidTr="00F25ED1">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E60" w:rsidRPr="00A57E01" w:rsidRDefault="004B0E60" w:rsidP="00F25ED1">
            <w:pPr>
              <w:rPr>
                <w:rFonts w:asciiTheme="majorHAnsi" w:hAnsiTheme="majorHAnsi" w:cs="Traditional Arabic"/>
                <w:noProof/>
              </w:rPr>
            </w:pPr>
            <w:r w:rsidRPr="00A57E01">
              <w:rPr>
                <w:rFonts w:asciiTheme="majorHAnsi" w:hAnsiTheme="majorHAnsi" w:cs="Traditional Arabic"/>
                <w:noProof/>
              </w:rPr>
              <w:t>Email:</w:t>
            </w:r>
          </w:p>
        </w:tc>
        <w:tc>
          <w:tcPr>
            <w:tcW w:w="0" w:type="auto"/>
            <w:vAlign w:val="center"/>
            <w:hideMark/>
          </w:tcPr>
          <w:p w:rsidR="004B0E60" w:rsidRPr="00A57E01" w:rsidRDefault="004B0E60" w:rsidP="00F25ED1">
            <w:pPr>
              <w:rPr>
                <w:rFonts w:asciiTheme="majorHAnsi" w:hAnsiTheme="majorHAnsi" w:cs="Traditional Arabic"/>
                <w:noProof/>
              </w:rPr>
            </w:pPr>
            <w:hyperlink r:id="rId105" w:history="1">
              <w:r w:rsidRPr="00A57E01">
                <w:t>silvia.bottega@unito.it</w:t>
              </w:r>
            </w:hyperlink>
            <w:r w:rsidRPr="00A57E01">
              <w:rPr>
                <w:rFonts w:asciiTheme="majorHAnsi" w:hAnsiTheme="majorHAnsi" w:cs="Traditional Arabic"/>
                <w:noProof/>
              </w:rPr>
              <w:t xml:space="preserve"> </w:t>
            </w:r>
          </w:p>
        </w:tc>
      </w:tr>
    </w:tbl>
    <w:p w:rsidR="004B0E60" w:rsidRPr="00A57E01" w:rsidRDefault="004B0E60" w:rsidP="004B0E60">
      <w:pPr>
        <w:rPr>
          <w:rFonts w:asciiTheme="majorHAnsi" w:hAnsiTheme="majorHAnsi" w:cs="Traditional Arabic"/>
          <w:b/>
          <w:bCs/>
          <w:rtl/>
        </w:rPr>
      </w:pPr>
    </w:p>
    <w:p w:rsidR="004B0E60" w:rsidRPr="00A57E01" w:rsidRDefault="004B0E60" w:rsidP="004B0E60">
      <w:pPr>
        <w:bidi/>
        <w:rPr>
          <w:rFonts w:asciiTheme="majorHAnsi" w:hAnsiTheme="majorHAnsi" w:cs="Traditional Arabic"/>
          <w:b/>
          <w:bCs/>
        </w:rPr>
      </w:pPr>
    </w:p>
    <w:p w:rsidR="004B0E60" w:rsidRPr="007A1D5D" w:rsidRDefault="004B0E60" w:rsidP="004B0E60">
      <w:pPr>
        <w:pStyle w:val="ListParagraph"/>
        <w:numPr>
          <w:ilvl w:val="1"/>
          <w:numId w:val="1"/>
        </w:numPr>
        <w:bidi/>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مذكرة تفاهم: </w:t>
      </w:r>
    </w:p>
    <w:p w:rsidR="004B0E60" w:rsidRPr="007A1D5D" w:rsidRDefault="004B0E60" w:rsidP="004B0E60">
      <w:pPr>
        <w:bidi/>
        <w:rPr>
          <w:rFonts w:asciiTheme="majorHAnsi" w:hAnsiTheme="majorHAnsi" w:cs="Traditional Arabic"/>
          <w:sz w:val="28"/>
          <w:szCs w:val="28"/>
        </w:rPr>
      </w:pPr>
      <w:r w:rsidRPr="007A1D5D">
        <w:rPr>
          <w:rFonts w:asciiTheme="majorHAnsi" w:hAnsiTheme="majorHAnsi" w:cs="Traditional Arabic"/>
          <w:sz w:val="28"/>
          <w:szCs w:val="28"/>
          <w:rtl/>
        </w:rPr>
        <w:t xml:space="preserve">يتم البحث حاليا مع وكالة الغوث وتشغيل اللاجئين إمكانية توقيع مذكرة تفاهم لتفعيل التعاون معهم وقد تم التوافق على نص على أن يتم توقيعه خلال الفصل الأول 2011-2012.  </w:t>
      </w:r>
    </w:p>
    <w:p w:rsidR="004B0E60" w:rsidRPr="007A1D5D" w:rsidRDefault="004B0E60" w:rsidP="004B0E60">
      <w:pPr>
        <w:bidi/>
        <w:rPr>
          <w:rFonts w:asciiTheme="majorHAnsi" w:hAnsiTheme="majorHAnsi" w:cs="Traditional Arabic"/>
          <w:b/>
          <w:bCs/>
          <w:sz w:val="28"/>
          <w:szCs w:val="28"/>
        </w:rPr>
      </w:pPr>
    </w:p>
    <w:p w:rsidR="004B0E60" w:rsidRPr="007A1D5D" w:rsidRDefault="004B0E60" w:rsidP="004B0E60">
      <w:pPr>
        <w:pStyle w:val="ListParagraph"/>
        <w:numPr>
          <w:ilvl w:val="0"/>
          <w:numId w:val="1"/>
        </w:numPr>
        <w:bidi/>
        <w:spacing w:before="120"/>
        <w:jc w:val="both"/>
        <w:rPr>
          <w:rFonts w:asciiTheme="majorHAnsi" w:hAnsiTheme="majorHAnsi" w:cs="Traditional Arabic"/>
          <w:b/>
          <w:bCs/>
          <w:sz w:val="28"/>
          <w:szCs w:val="28"/>
        </w:rPr>
      </w:pPr>
      <w:r w:rsidRPr="007A1D5D">
        <w:rPr>
          <w:rFonts w:asciiTheme="majorHAnsi" w:hAnsiTheme="majorHAnsi" w:cs="Traditional Arabic"/>
          <w:b/>
          <w:bCs/>
          <w:sz w:val="28"/>
          <w:szCs w:val="28"/>
          <w:rtl/>
        </w:rPr>
        <w:t xml:space="preserve">التواصل مع طلاب الماجستير في الدراسات الدولية: </w:t>
      </w:r>
    </w:p>
    <w:p w:rsidR="004B0E60" w:rsidRPr="007A1D5D" w:rsidRDefault="004B0E60" w:rsidP="004B0E60">
      <w:p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من أولويات إدارة المعهد خلال هذه السنة إشراك طلاب الدراسات الدولية في نشاطات المعهد، سواء الطلاب الحاليين أو السابقين (أكثر من 300 طالب) من خلال: </w:t>
      </w:r>
    </w:p>
    <w:p w:rsidR="004B0E60" w:rsidRPr="007A1D5D" w:rsidRDefault="004B0E60" w:rsidP="004B0E60">
      <w:pPr>
        <w:pStyle w:val="ListParagraph"/>
        <w:numPr>
          <w:ilvl w:val="1"/>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إشراك الطلاب بأخبار ونشاطات المعهد عبر البريد الإلكتروني الشخصي بالإضافة إلى رتاج وصفحات التواصل الاجتماعي. </w:t>
      </w:r>
    </w:p>
    <w:p w:rsidR="004B0E60" w:rsidRPr="007A1D5D" w:rsidRDefault="004B0E60" w:rsidP="004B0E60">
      <w:pPr>
        <w:pStyle w:val="ListParagraph"/>
        <w:numPr>
          <w:ilvl w:val="1"/>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استقطاب طلاب لتركيزي الهجرة القسرية واللاجئين وطلاب الدبلوماسية: عن طريق طلب تعبئة نموذج مخصص لذلك لتسهيل عملية التخطيط. </w:t>
      </w:r>
    </w:p>
    <w:p w:rsidR="004B0E60" w:rsidRPr="007A1D5D" w:rsidRDefault="004B0E60" w:rsidP="004B0E60">
      <w:pPr>
        <w:pStyle w:val="ListParagraph"/>
        <w:numPr>
          <w:ilvl w:val="1"/>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رابطة خريجي الدراسات الدولية: تم الإعلان عن إنشاء رابطة خريجي الدراسات الدولية. </w:t>
      </w:r>
    </w:p>
    <w:p w:rsidR="004B0E60" w:rsidRPr="007A1D5D" w:rsidRDefault="004B0E60" w:rsidP="004B0E60">
      <w:pPr>
        <w:pStyle w:val="ListParagraph"/>
        <w:numPr>
          <w:ilvl w:val="1"/>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مسابقة البحث العلمي: تم تنظيم مسابقتين لتشجيع البحث العلمي مع وجود مكافئة مالية للفائزين. </w:t>
      </w:r>
    </w:p>
    <w:p w:rsidR="004B0E60" w:rsidRPr="007A1D5D" w:rsidRDefault="004B0E60" w:rsidP="004B0E60">
      <w:pPr>
        <w:pStyle w:val="ListParagraph"/>
        <w:numPr>
          <w:ilvl w:val="1"/>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تمت متابعة التدريب العملي لطلاب مسار حلقتي بحث، بحيث تم توفير فرص تدريب لعدد من الطلاب بالإضافة إلى التنسيق لمشاركة حوالي 10 طلاب (بإشراف د. رائد بدر ورائد </w:t>
      </w:r>
      <w:proofErr w:type="spellStart"/>
      <w:r w:rsidRPr="007A1D5D">
        <w:rPr>
          <w:rFonts w:asciiTheme="majorHAnsi" w:hAnsiTheme="majorHAnsi" w:cs="Traditional Arabic"/>
          <w:sz w:val="28"/>
          <w:szCs w:val="28"/>
          <w:rtl/>
        </w:rPr>
        <w:t>إشنيور</w:t>
      </w:r>
      <w:proofErr w:type="spellEnd"/>
      <w:r w:rsidRPr="007A1D5D">
        <w:rPr>
          <w:rFonts w:asciiTheme="majorHAnsi" w:hAnsiTheme="majorHAnsi" w:cs="Traditional Arabic"/>
          <w:sz w:val="28"/>
          <w:szCs w:val="28"/>
          <w:rtl/>
        </w:rPr>
        <w:t xml:space="preserve">) في تدريب أعدته مؤسسة مواطن. </w:t>
      </w:r>
    </w:p>
    <w:p w:rsidR="004B0E60" w:rsidRPr="007A1D5D" w:rsidRDefault="004B0E60" w:rsidP="004B0E60">
      <w:pPr>
        <w:pStyle w:val="ListParagraph"/>
        <w:numPr>
          <w:ilvl w:val="1"/>
          <w:numId w:val="1"/>
        </w:numPr>
        <w:bidi/>
        <w:spacing w:before="120"/>
        <w:jc w:val="both"/>
        <w:rPr>
          <w:rFonts w:asciiTheme="majorHAnsi" w:hAnsiTheme="majorHAnsi" w:cs="Traditional Arabic"/>
          <w:sz w:val="28"/>
          <w:szCs w:val="28"/>
        </w:rPr>
      </w:pPr>
      <w:r w:rsidRPr="007A1D5D">
        <w:rPr>
          <w:rFonts w:asciiTheme="majorHAnsi" w:hAnsiTheme="majorHAnsi" w:cs="Traditional Arabic"/>
          <w:sz w:val="28"/>
          <w:szCs w:val="28"/>
          <w:rtl/>
        </w:rPr>
        <w:t xml:space="preserve">توفير منح دراسية: قام المعهد بتوفير 10 منح جزئية (تغطية تكاليف 9 ساعات) على الفصل الأول 2010-2011 للطلاب الذين يسجلون في تركيز الهجرة القسرية واللاجئين. </w:t>
      </w:r>
    </w:p>
    <w:p w:rsidR="004B0E60" w:rsidRPr="007A1D5D" w:rsidRDefault="004B0E60" w:rsidP="004B0E60">
      <w:pPr>
        <w:pStyle w:val="ListParagraph"/>
        <w:bidi/>
        <w:spacing w:before="120"/>
        <w:ind w:left="1155"/>
        <w:jc w:val="both"/>
        <w:rPr>
          <w:rFonts w:asciiTheme="majorHAnsi" w:hAnsiTheme="majorHAnsi" w:cs="Traditional Arabic"/>
          <w:sz w:val="28"/>
          <w:szCs w:val="28"/>
        </w:rPr>
      </w:pPr>
    </w:p>
    <w:p w:rsidR="004B0E60" w:rsidRPr="007A1D5D" w:rsidRDefault="004B0E60" w:rsidP="004B0E60">
      <w:pPr>
        <w:bidi/>
        <w:spacing w:before="120"/>
        <w:jc w:val="both"/>
        <w:rPr>
          <w:rFonts w:asciiTheme="majorHAnsi" w:hAnsiTheme="majorHAnsi" w:cs="Traditional Arabic"/>
          <w:b/>
          <w:bCs/>
          <w:sz w:val="28"/>
          <w:szCs w:val="28"/>
        </w:rPr>
      </w:pPr>
    </w:p>
    <w:p w:rsidR="004B0E60" w:rsidRPr="007A1D5D" w:rsidRDefault="004B0E60" w:rsidP="004B0E60">
      <w:pPr>
        <w:pStyle w:val="ListParagraph"/>
        <w:numPr>
          <w:ilvl w:val="0"/>
          <w:numId w:val="1"/>
        </w:numPr>
        <w:bidi/>
        <w:spacing w:before="120"/>
        <w:jc w:val="both"/>
        <w:rPr>
          <w:rFonts w:asciiTheme="majorHAnsi" w:hAnsiTheme="majorHAnsi" w:cs="Traditional Arabic"/>
          <w:b/>
          <w:bCs/>
          <w:sz w:val="28"/>
          <w:szCs w:val="28"/>
          <w:rtl/>
        </w:rPr>
      </w:pPr>
      <w:r w:rsidRPr="007A1D5D">
        <w:rPr>
          <w:rFonts w:asciiTheme="majorHAnsi" w:hAnsiTheme="majorHAnsi" w:cs="Traditional Arabic"/>
          <w:b/>
          <w:bCs/>
          <w:sz w:val="28"/>
          <w:szCs w:val="28"/>
          <w:rtl/>
        </w:rPr>
        <w:t>التواصل مع مجتمع جامعة بيرزيت:</w:t>
      </w:r>
    </w:p>
    <w:p w:rsidR="004B0E60" w:rsidRPr="007A1D5D" w:rsidRDefault="004B0E60" w:rsidP="004B0E60">
      <w:pPr>
        <w:pStyle w:val="ListParagraph"/>
        <w:numPr>
          <w:ilvl w:val="1"/>
          <w:numId w:val="1"/>
        </w:numPr>
        <w:bidi/>
        <w:rPr>
          <w:rFonts w:asciiTheme="majorHAnsi" w:hAnsiTheme="majorHAnsi" w:cs="Traditional Arabic"/>
          <w:sz w:val="28"/>
          <w:szCs w:val="28"/>
        </w:rPr>
      </w:pPr>
      <w:r w:rsidRPr="007A1D5D">
        <w:rPr>
          <w:rFonts w:asciiTheme="majorHAnsi" w:hAnsiTheme="majorHAnsi" w:cs="Traditional Arabic"/>
          <w:sz w:val="28"/>
          <w:szCs w:val="28"/>
          <w:rtl/>
        </w:rPr>
        <w:t xml:space="preserve">استدراج أبحاث: لتشجيع البحث العلمي في جامعة بيرزيت، يعرض المعهد دعم مادي للمعنيين في تطوير أبحاث مرتبطة بالهجرة القسرية واللاجئين وقام عدد من أعضاء الهيئة التدريسية من جامعة بيرزيت بتقديم مقترحات أبحاث. </w:t>
      </w:r>
    </w:p>
    <w:p w:rsidR="004B0E60" w:rsidRPr="007A1D5D" w:rsidRDefault="004B0E60" w:rsidP="004B0E60">
      <w:pPr>
        <w:bidi/>
        <w:spacing w:before="120"/>
        <w:jc w:val="both"/>
        <w:rPr>
          <w:rFonts w:asciiTheme="majorHAnsi" w:hAnsiTheme="majorHAnsi" w:cs="Traditional Arabic"/>
          <w:b/>
          <w:bCs/>
          <w:sz w:val="28"/>
          <w:szCs w:val="28"/>
          <w:rtl/>
        </w:rPr>
      </w:pPr>
    </w:p>
    <w:p w:rsidR="004B0E60" w:rsidRPr="007A1D5D" w:rsidRDefault="004B0E60" w:rsidP="004B0E60">
      <w:pPr>
        <w:pStyle w:val="ListParagraph"/>
        <w:numPr>
          <w:ilvl w:val="0"/>
          <w:numId w:val="1"/>
        </w:numPr>
        <w:bidi/>
        <w:spacing w:before="120"/>
        <w:jc w:val="both"/>
        <w:rPr>
          <w:rFonts w:asciiTheme="majorHAnsi" w:hAnsiTheme="majorHAnsi" w:cs="Traditional Arabic"/>
          <w:sz w:val="28"/>
          <w:szCs w:val="28"/>
        </w:rPr>
      </w:pPr>
      <w:r w:rsidRPr="007A1D5D">
        <w:rPr>
          <w:rFonts w:asciiTheme="majorHAnsi" w:hAnsiTheme="majorHAnsi" w:cs="Traditional Arabic"/>
          <w:b/>
          <w:bCs/>
          <w:sz w:val="28"/>
          <w:szCs w:val="28"/>
          <w:rtl/>
        </w:rPr>
        <w:t xml:space="preserve">التواصل مع صناع القرار: </w:t>
      </w:r>
      <w:r w:rsidRPr="007A1D5D">
        <w:rPr>
          <w:rFonts w:asciiTheme="majorHAnsi" w:hAnsiTheme="majorHAnsi" w:cs="Traditional Arabic"/>
          <w:sz w:val="28"/>
          <w:szCs w:val="28"/>
          <w:rtl/>
        </w:rPr>
        <w:t xml:space="preserve">توصيات الأوراق </w:t>
      </w:r>
      <w:proofErr w:type="spellStart"/>
      <w:r w:rsidRPr="007A1D5D">
        <w:rPr>
          <w:rFonts w:asciiTheme="majorHAnsi" w:hAnsiTheme="majorHAnsi" w:cs="Traditional Arabic"/>
          <w:sz w:val="28"/>
          <w:szCs w:val="28"/>
          <w:rtl/>
        </w:rPr>
        <w:t>المواقفية</w:t>
      </w:r>
      <w:proofErr w:type="spellEnd"/>
      <w:r w:rsidRPr="007A1D5D">
        <w:rPr>
          <w:rFonts w:asciiTheme="majorHAnsi" w:hAnsiTheme="majorHAnsi" w:cs="Traditional Arabic"/>
          <w:sz w:val="28"/>
          <w:szCs w:val="28"/>
          <w:rtl/>
        </w:rPr>
        <w:t xml:space="preserve"> سيتم إرسالها إلى صناع القرار ويتم دعوتهم إلى لقاء لنقاشها والتعليق عليها خلال الفصل الأول 2011-2012. </w:t>
      </w:r>
    </w:p>
    <w:p w:rsidR="004B0E60" w:rsidRPr="007A1D5D" w:rsidRDefault="004B0E60" w:rsidP="004B0E60">
      <w:pPr>
        <w:bidi/>
        <w:spacing w:before="120"/>
        <w:jc w:val="both"/>
        <w:rPr>
          <w:rFonts w:asciiTheme="majorHAnsi" w:hAnsiTheme="majorHAnsi" w:cs="Traditional Arabic"/>
          <w:b/>
          <w:bCs/>
          <w:sz w:val="28"/>
          <w:szCs w:val="28"/>
        </w:rPr>
      </w:pPr>
    </w:p>
    <w:sectPr w:rsidR="004B0E60" w:rsidRPr="007A1D5D" w:rsidSect="009514C0">
      <w:headerReference w:type="default" r:id="rId106"/>
      <w:footerReference w:type="default" r:id="rId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BD Garmonde">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06" w:rsidRDefault="004B0E60">
    <w:pPr>
      <w:pStyle w:val="Footer"/>
      <w:jc w:val="center"/>
    </w:pPr>
    <w:r>
      <w:fldChar w:fldCharType="begin"/>
    </w:r>
    <w:r>
      <w:instrText xml:space="preserve"> PAGE   \* MERGEFORMAT </w:instrText>
    </w:r>
    <w:r>
      <w:fldChar w:fldCharType="separate"/>
    </w:r>
    <w:r>
      <w:rPr>
        <w:noProof/>
      </w:rPr>
      <w:t>2</w:t>
    </w:r>
    <w:r>
      <w:rPr>
        <w:noProof/>
      </w:rPr>
      <w:fldChar w:fldCharType="end"/>
    </w:r>
  </w:p>
  <w:p w:rsidR="00F80E06" w:rsidRDefault="004B0E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65" w:rsidRPr="009D5B49" w:rsidRDefault="004B0E60" w:rsidP="00204EEC">
    <w:pPr>
      <w:pStyle w:val="Header"/>
      <w:bidi/>
      <w:jc w:val="center"/>
      <w:rPr>
        <w:b/>
        <w:bCs/>
        <w:color w:val="FF000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CF4"/>
    <w:multiLevelType w:val="multilevel"/>
    <w:tmpl w:val="FDC04D7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103418"/>
    <w:multiLevelType w:val="hybridMultilevel"/>
    <w:tmpl w:val="ED78D1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7B48A4"/>
    <w:multiLevelType w:val="hybridMultilevel"/>
    <w:tmpl w:val="854EA962"/>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4D5179"/>
    <w:multiLevelType w:val="hybridMultilevel"/>
    <w:tmpl w:val="9A2E5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E47983"/>
    <w:multiLevelType w:val="hybridMultilevel"/>
    <w:tmpl w:val="C8864E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4B69FD"/>
    <w:multiLevelType w:val="multilevel"/>
    <w:tmpl w:val="E8A0D1E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17F71C7F"/>
    <w:multiLevelType w:val="hybridMultilevel"/>
    <w:tmpl w:val="EB8E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83B"/>
    <w:multiLevelType w:val="hybridMultilevel"/>
    <w:tmpl w:val="EBE6695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58474A"/>
    <w:multiLevelType w:val="hybridMultilevel"/>
    <w:tmpl w:val="FC7A7260"/>
    <w:lvl w:ilvl="0" w:tplc="CBF862C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A61BF"/>
    <w:multiLevelType w:val="hybridMultilevel"/>
    <w:tmpl w:val="0076E97C"/>
    <w:lvl w:ilvl="0" w:tplc="C7DCD38A">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9A7B8B"/>
    <w:multiLevelType w:val="hybridMultilevel"/>
    <w:tmpl w:val="99F4BB08"/>
    <w:lvl w:ilvl="0" w:tplc="D136B038">
      <w:start w:val="2"/>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72BA1"/>
    <w:multiLevelType w:val="hybridMultilevel"/>
    <w:tmpl w:val="67EADC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B91219"/>
    <w:multiLevelType w:val="hybridMultilevel"/>
    <w:tmpl w:val="4732DB1C"/>
    <w:lvl w:ilvl="0" w:tplc="D136B038">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E1F51"/>
    <w:multiLevelType w:val="hybridMultilevel"/>
    <w:tmpl w:val="7CCACA7C"/>
    <w:lvl w:ilvl="0" w:tplc="C436DEA6">
      <w:start w:val="7"/>
      <w:numFmt w:val="bullet"/>
      <w:lvlText w:val="-"/>
      <w:lvlJc w:val="left"/>
      <w:pPr>
        <w:ind w:left="435" w:hanging="360"/>
      </w:pPr>
      <w:rPr>
        <w:rFonts w:ascii="Traditional Arabic" w:eastAsia="Times New Roman" w:hAnsi="Traditional Arabic" w:hint="default"/>
      </w:rPr>
    </w:lvl>
    <w:lvl w:ilvl="1" w:tplc="04090003">
      <w:start w:val="1"/>
      <w:numFmt w:val="bullet"/>
      <w:lvlText w:val="o"/>
      <w:lvlJc w:val="left"/>
      <w:pPr>
        <w:ind w:left="1155" w:hanging="360"/>
      </w:pPr>
      <w:rPr>
        <w:rFonts w:ascii="Courier New" w:hAnsi="Courier New" w:hint="default"/>
      </w:rPr>
    </w:lvl>
    <w:lvl w:ilvl="2" w:tplc="04090005">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50BE54EA"/>
    <w:multiLevelType w:val="hybridMultilevel"/>
    <w:tmpl w:val="D108C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AA1A63"/>
    <w:multiLevelType w:val="hybridMultilevel"/>
    <w:tmpl w:val="EF30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23256"/>
    <w:multiLevelType w:val="hybridMultilevel"/>
    <w:tmpl w:val="F1BEBCFA"/>
    <w:lvl w:ilvl="0" w:tplc="F47A8C8A">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AC4892"/>
    <w:multiLevelType w:val="hybridMultilevel"/>
    <w:tmpl w:val="7F46F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EAD4FBF"/>
    <w:multiLevelType w:val="hybridMultilevel"/>
    <w:tmpl w:val="7EFA9C16"/>
    <w:lvl w:ilvl="0" w:tplc="8D62770A">
      <w:start w:val="1"/>
      <w:numFmt w:val="bullet"/>
      <w:pStyle w:val="Style4"/>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1EC3D6D"/>
    <w:multiLevelType w:val="hybridMultilevel"/>
    <w:tmpl w:val="5D226B6E"/>
    <w:lvl w:ilvl="0" w:tplc="C436DEA6">
      <w:start w:val="7"/>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47487"/>
    <w:multiLevelType w:val="hybridMultilevel"/>
    <w:tmpl w:val="4A6EE5D4"/>
    <w:lvl w:ilvl="0" w:tplc="C436DEA6">
      <w:start w:val="7"/>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8"/>
  </w:num>
  <w:num w:numId="5">
    <w:abstractNumId w:val="14"/>
  </w:num>
  <w:num w:numId="6">
    <w:abstractNumId w:val="4"/>
  </w:num>
  <w:num w:numId="7">
    <w:abstractNumId w:val="17"/>
  </w:num>
  <w:num w:numId="8">
    <w:abstractNumId w:val="6"/>
  </w:num>
  <w:num w:numId="9">
    <w:abstractNumId w:val="3"/>
  </w:num>
  <w:num w:numId="10">
    <w:abstractNumId w:val="11"/>
  </w:num>
  <w:num w:numId="11">
    <w:abstractNumId w:val="16"/>
  </w:num>
  <w:num w:numId="12">
    <w:abstractNumId w:val="15"/>
  </w:num>
  <w:num w:numId="13">
    <w:abstractNumId w:val="12"/>
  </w:num>
  <w:num w:numId="14">
    <w:abstractNumId w:val="20"/>
  </w:num>
  <w:num w:numId="15">
    <w:abstractNumId w:val="9"/>
  </w:num>
  <w:num w:numId="16">
    <w:abstractNumId w:val="10"/>
  </w:num>
  <w:num w:numId="17">
    <w:abstractNumId w:val="1"/>
  </w:num>
  <w:num w:numId="18">
    <w:abstractNumId w:val="19"/>
  </w:num>
  <w:num w:numId="19">
    <w:abstractNumId w:val="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60"/>
    <w:rsid w:val="003165DA"/>
    <w:rsid w:val="004B0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0E6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B0E60"/>
    <w:pPr>
      <w:keepNext/>
      <w:jc w:val="center"/>
      <w:outlineLvl w:val="1"/>
    </w:pPr>
    <w:rPr>
      <w:rFonts w:ascii="BD Garmonde" w:hAnsi="BD Garmond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0E6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B0E60"/>
    <w:rPr>
      <w:rFonts w:ascii="BD Garmonde" w:eastAsia="Times New Roman" w:hAnsi="BD Garmonde" w:cs="Times New Roman"/>
      <w:b/>
      <w:sz w:val="24"/>
      <w:szCs w:val="20"/>
    </w:rPr>
  </w:style>
  <w:style w:type="paragraph" w:styleId="ListParagraph">
    <w:name w:val="List Paragraph"/>
    <w:basedOn w:val="Normal"/>
    <w:uiPriority w:val="99"/>
    <w:qFormat/>
    <w:rsid w:val="004B0E60"/>
    <w:pPr>
      <w:ind w:left="720"/>
      <w:contextualSpacing/>
    </w:pPr>
  </w:style>
  <w:style w:type="paragraph" w:styleId="FootnoteText">
    <w:name w:val="footnote text"/>
    <w:basedOn w:val="Normal"/>
    <w:link w:val="FootnoteTextChar"/>
    <w:uiPriority w:val="99"/>
    <w:rsid w:val="004B0E60"/>
    <w:rPr>
      <w:sz w:val="20"/>
      <w:szCs w:val="20"/>
    </w:rPr>
  </w:style>
  <w:style w:type="character" w:customStyle="1" w:styleId="FootnoteTextChar">
    <w:name w:val="Footnote Text Char"/>
    <w:basedOn w:val="DefaultParagraphFont"/>
    <w:link w:val="FootnoteText"/>
    <w:uiPriority w:val="99"/>
    <w:rsid w:val="004B0E6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0E60"/>
    <w:rPr>
      <w:rFonts w:cs="Times New Roman"/>
      <w:vertAlign w:val="superscript"/>
    </w:rPr>
  </w:style>
  <w:style w:type="table" w:styleId="TableGrid">
    <w:name w:val="Table Grid"/>
    <w:basedOn w:val="TableNormal"/>
    <w:uiPriority w:val="99"/>
    <w:rsid w:val="004B0E6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B0E60"/>
    <w:rPr>
      <w:rFonts w:cs="Times New Roman"/>
      <w:sz w:val="16"/>
      <w:szCs w:val="16"/>
    </w:rPr>
  </w:style>
  <w:style w:type="paragraph" w:styleId="CommentText">
    <w:name w:val="annotation text"/>
    <w:basedOn w:val="Normal"/>
    <w:link w:val="CommentTextChar"/>
    <w:uiPriority w:val="99"/>
    <w:semiHidden/>
    <w:rsid w:val="004B0E60"/>
    <w:rPr>
      <w:sz w:val="20"/>
      <w:szCs w:val="20"/>
    </w:rPr>
  </w:style>
  <w:style w:type="character" w:customStyle="1" w:styleId="CommentTextChar">
    <w:name w:val="Comment Text Char"/>
    <w:basedOn w:val="DefaultParagraphFont"/>
    <w:link w:val="CommentText"/>
    <w:uiPriority w:val="99"/>
    <w:semiHidden/>
    <w:rsid w:val="004B0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B0E60"/>
    <w:rPr>
      <w:b/>
      <w:bCs/>
    </w:rPr>
  </w:style>
  <w:style w:type="character" w:customStyle="1" w:styleId="CommentSubjectChar">
    <w:name w:val="Comment Subject Char"/>
    <w:basedOn w:val="CommentTextChar"/>
    <w:link w:val="CommentSubject"/>
    <w:uiPriority w:val="99"/>
    <w:semiHidden/>
    <w:rsid w:val="004B0E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4B0E60"/>
    <w:rPr>
      <w:rFonts w:ascii="Tahoma" w:hAnsi="Tahoma" w:cs="Tahoma"/>
      <w:sz w:val="16"/>
      <w:szCs w:val="16"/>
    </w:rPr>
  </w:style>
  <w:style w:type="character" w:customStyle="1" w:styleId="BalloonTextChar">
    <w:name w:val="Balloon Text Char"/>
    <w:basedOn w:val="DefaultParagraphFont"/>
    <w:link w:val="BalloonText"/>
    <w:uiPriority w:val="99"/>
    <w:semiHidden/>
    <w:rsid w:val="004B0E60"/>
    <w:rPr>
      <w:rFonts w:ascii="Tahoma" w:eastAsia="Times New Roman" w:hAnsi="Tahoma" w:cs="Tahoma"/>
      <w:sz w:val="16"/>
      <w:szCs w:val="16"/>
    </w:rPr>
  </w:style>
  <w:style w:type="character" w:styleId="Hyperlink">
    <w:name w:val="Hyperlink"/>
    <w:basedOn w:val="DefaultParagraphFont"/>
    <w:uiPriority w:val="99"/>
    <w:rsid w:val="004B0E60"/>
    <w:rPr>
      <w:rFonts w:ascii="Times New Roman" w:hAnsi="Times New Roman" w:cs="Times New Roman"/>
      <w:color w:val="0000FF"/>
      <w:u w:val="single"/>
    </w:rPr>
  </w:style>
  <w:style w:type="character" w:styleId="FollowedHyperlink">
    <w:name w:val="FollowedHyperlink"/>
    <w:basedOn w:val="DefaultParagraphFont"/>
    <w:uiPriority w:val="99"/>
    <w:rsid w:val="004B0E60"/>
    <w:rPr>
      <w:rFonts w:cs="Times New Roman"/>
      <w:color w:val="800080"/>
      <w:u w:val="single"/>
    </w:rPr>
  </w:style>
  <w:style w:type="paragraph" w:customStyle="1" w:styleId="Default">
    <w:name w:val="Default"/>
    <w:uiPriority w:val="99"/>
    <w:rsid w:val="004B0E60"/>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4">
    <w:name w:val="Style4"/>
    <w:basedOn w:val="Normal"/>
    <w:uiPriority w:val="99"/>
    <w:rsid w:val="004B0E60"/>
    <w:pPr>
      <w:numPr>
        <w:numId w:val="4"/>
      </w:numPr>
    </w:pPr>
    <w:rPr>
      <w:lang w:val="en-GB" w:eastAsia="en-GB"/>
    </w:rPr>
  </w:style>
  <w:style w:type="character" w:styleId="Emphasis">
    <w:name w:val="Emphasis"/>
    <w:basedOn w:val="DefaultParagraphFont"/>
    <w:uiPriority w:val="99"/>
    <w:qFormat/>
    <w:rsid w:val="004B0E60"/>
    <w:rPr>
      <w:rFonts w:cs="Times New Roman"/>
      <w:i/>
      <w:iCs/>
    </w:rPr>
  </w:style>
  <w:style w:type="paragraph" w:styleId="NormalWeb">
    <w:name w:val="Normal (Web)"/>
    <w:basedOn w:val="Normal"/>
    <w:uiPriority w:val="99"/>
    <w:rsid w:val="004B0E60"/>
    <w:pPr>
      <w:spacing w:before="100" w:beforeAutospacing="1" w:after="100" w:afterAutospacing="1"/>
    </w:pPr>
  </w:style>
  <w:style w:type="paragraph" w:customStyle="1" w:styleId="default0">
    <w:name w:val="default"/>
    <w:basedOn w:val="Normal"/>
    <w:uiPriority w:val="99"/>
    <w:rsid w:val="004B0E60"/>
    <w:pPr>
      <w:spacing w:before="100" w:beforeAutospacing="1" w:after="100" w:afterAutospacing="1"/>
    </w:pPr>
  </w:style>
  <w:style w:type="character" w:styleId="Strong">
    <w:name w:val="Strong"/>
    <w:basedOn w:val="DefaultParagraphFont"/>
    <w:uiPriority w:val="99"/>
    <w:qFormat/>
    <w:rsid w:val="004B0E60"/>
    <w:rPr>
      <w:rFonts w:cs="Times New Roman"/>
      <w:b/>
      <w:bCs/>
    </w:rPr>
  </w:style>
  <w:style w:type="character" w:customStyle="1" w:styleId="text3">
    <w:name w:val="text3"/>
    <w:basedOn w:val="DefaultParagraphFont"/>
    <w:uiPriority w:val="99"/>
    <w:rsid w:val="004B0E60"/>
    <w:rPr>
      <w:rFonts w:ascii="Arial" w:hAnsi="Arial" w:cs="Arial"/>
      <w:color w:val="000000"/>
      <w:sz w:val="16"/>
      <w:szCs w:val="16"/>
      <w:u w:val="none"/>
      <w:effect w:val="none"/>
    </w:rPr>
  </w:style>
  <w:style w:type="paragraph" w:customStyle="1" w:styleId="CarCar">
    <w:name w:val="Car Car"/>
    <w:basedOn w:val="Normal"/>
    <w:uiPriority w:val="99"/>
    <w:rsid w:val="004B0E60"/>
    <w:pPr>
      <w:spacing w:after="160" w:line="240" w:lineRule="exact"/>
    </w:pPr>
    <w:rPr>
      <w:rFonts w:cs="Arial"/>
      <w:sz w:val="20"/>
      <w:szCs w:val="20"/>
      <w:lang w:eastAsia="de-CH"/>
    </w:rPr>
  </w:style>
  <w:style w:type="paragraph" w:styleId="BlockText">
    <w:name w:val="Block Text"/>
    <w:basedOn w:val="Normal"/>
    <w:uiPriority w:val="99"/>
    <w:rsid w:val="004B0E60"/>
    <w:pPr>
      <w:ind w:left="1152" w:right="1152"/>
    </w:pPr>
  </w:style>
  <w:style w:type="paragraph" w:styleId="Header">
    <w:name w:val="header"/>
    <w:basedOn w:val="Normal"/>
    <w:link w:val="HeaderChar"/>
    <w:uiPriority w:val="99"/>
    <w:rsid w:val="004B0E60"/>
    <w:pPr>
      <w:tabs>
        <w:tab w:val="center" w:pos="4680"/>
        <w:tab w:val="right" w:pos="9360"/>
      </w:tabs>
      <w:spacing w:after="200" w:line="276" w:lineRule="auto"/>
    </w:pPr>
    <w:rPr>
      <w:szCs w:val="22"/>
    </w:rPr>
  </w:style>
  <w:style w:type="character" w:customStyle="1" w:styleId="HeaderChar">
    <w:name w:val="Header Char"/>
    <w:basedOn w:val="DefaultParagraphFont"/>
    <w:link w:val="Header"/>
    <w:uiPriority w:val="99"/>
    <w:rsid w:val="004B0E60"/>
    <w:rPr>
      <w:rFonts w:ascii="Times New Roman" w:eastAsia="Times New Roman" w:hAnsi="Times New Roman" w:cs="Times New Roman"/>
      <w:sz w:val="24"/>
    </w:rPr>
  </w:style>
  <w:style w:type="paragraph" w:styleId="Footer">
    <w:name w:val="footer"/>
    <w:basedOn w:val="Normal"/>
    <w:link w:val="FooterChar"/>
    <w:uiPriority w:val="99"/>
    <w:rsid w:val="004B0E60"/>
    <w:pPr>
      <w:tabs>
        <w:tab w:val="center" w:pos="4680"/>
        <w:tab w:val="right" w:pos="9360"/>
      </w:tabs>
      <w:spacing w:after="200" w:line="276" w:lineRule="auto"/>
    </w:pPr>
    <w:rPr>
      <w:szCs w:val="22"/>
    </w:rPr>
  </w:style>
  <w:style w:type="character" w:customStyle="1" w:styleId="FooterChar">
    <w:name w:val="Footer Char"/>
    <w:basedOn w:val="DefaultParagraphFont"/>
    <w:link w:val="Footer"/>
    <w:uiPriority w:val="99"/>
    <w:rsid w:val="004B0E60"/>
    <w:rPr>
      <w:rFonts w:ascii="Times New Roman" w:eastAsia="Times New Roman" w:hAnsi="Times New Roman" w:cs="Times New Roman"/>
      <w:sz w:val="24"/>
    </w:rPr>
  </w:style>
  <w:style w:type="paragraph" w:styleId="NoSpacing">
    <w:name w:val="No Spacing"/>
    <w:link w:val="NoSpacingChar"/>
    <w:uiPriority w:val="99"/>
    <w:qFormat/>
    <w:rsid w:val="004B0E60"/>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99"/>
    <w:locked/>
    <w:rsid w:val="004B0E60"/>
    <w:rPr>
      <w:rFonts w:ascii="Calibri" w:eastAsia="Times New Roman" w:hAnsi="Calibri" w:cs="Arial"/>
    </w:rPr>
  </w:style>
  <w:style w:type="character" w:customStyle="1" w:styleId="apple-style-span">
    <w:name w:val="apple-style-span"/>
    <w:basedOn w:val="DefaultParagraphFont"/>
    <w:uiPriority w:val="99"/>
    <w:rsid w:val="004B0E60"/>
    <w:rPr>
      <w:rFonts w:cs="Times New Roman"/>
    </w:rPr>
  </w:style>
  <w:style w:type="character" w:customStyle="1" w:styleId="apple-converted-space">
    <w:name w:val="apple-converted-space"/>
    <w:basedOn w:val="DefaultParagraphFont"/>
    <w:uiPriority w:val="99"/>
    <w:rsid w:val="004B0E60"/>
    <w:rPr>
      <w:rFonts w:cs="Times New Roman"/>
    </w:rPr>
  </w:style>
  <w:style w:type="character" w:customStyle="1" w:styleId="spelle">
    <w:name w:val="spelle"/>
    <w:basedOn w:val="DefaultParagraphFont"/>
    <w:uiPriority w:val="99"/>
    <w:rsid w:val="004B0E60"/>
    <w:rPr>
      <w:rFonts w:cs="Times New Roman"/>
    </w:rPr>
  </w:style>
  <w:style w:type="character" w:customStyle="1" w:styleId="grame">
    <w:name w:val="grame"/>
    <w:basedOn w:val="DefaultParagraphFont"/>
    <w:uiPriority w:val="99"/>
    <w:rsid w:val="004B0E60"/>
    <w:rPr>
      <w:rFonts w:cs="Times New Roman"/>
    </w:rPr>
  </w:style>
  <w:style w:type="character" w:customStyle="1" w:styleId="longtext">
    <w:name w:val="longtext"/>
    <w:basedOn w:val="DefaultParagraphFont"/>
    <w:uiPriority w:val="99"/>
    <w:rsid w:val="004B0E60"/>
    <w:rPr>
      <w:rFonts w:cs="Times New Roman"/>
    </w:rPr>
  </w:style>
  <w:style w:type="paragraph" w:customStyle="1" w:styleId="msolistparagraph0">
    <w:name w:val="msolistparagraph"/>
    <w:basedOn w:val="Normal"/>
    <w:uiPriority w:val="99"/>
    <w:rsid w:val="004B0E60"/>
    <w:pPr>
      <w:spacing w:before="100" w:beforeAutospacing="1" w:after="100" w:afterAutospacing="1"/>
    </w:pPr>
  </w:style>
  <w:style w:type="paragraph" w:customStyle="1" w:styleId="msolistparagraphcxspmiddle">
    <w:name w:val="msolistparagraphcxspmiddle"/>
    <w:basedOn w:val="Normal"/>
    <w:uiPriority w:val="99"/>
    <w:rsid w:val="004B0E60"/>
    <w:pPr>
      <w:spacing w:before="100" w:beforeAutospacing="1" w:after="100" w:afterAutospacing="1"/>
    </w:pPr>
  </w:style>
  <w:style w:type="paragraph" w:customStyle="1" w:styleId="msolistparagraphcxsplast">
    <w:name w:val="msolistparagraphcxsplast"/>
    <w:basedOn w:val="Normal"/>
    <w:uiPriority w:val="99"/>
    <w:rsid w:val="004B0E60"/>
    <w:pPr>
      <w:spacing w:before="100" w:beforeAutospacing="1" w:after="100" w:afterAutospacing="1"/>
    </w:pPr>
  </w:style>
  <w:style w:type="character" w:customStyle="1" w:styleId="hps">
    <w:name w:val="hps"/>
    <w:basedOn w:val="DefaultParagraphFont"/>
    <w:uiPriority w:val="99"/>
    <w:rsid w:val="004B0E60"/>
    <w:rPr>
      <w:rFonts w:cs="Times New Roman"/>
    </w:rPr>
  </w:style>
  <w:style w:type="character" w:customStyle="1" w:styleId="longtext0">
    <w:name w:val="long_text"/>
    <w:basedOn w:val="DefaultParagraphFont"/>
    <w:uiPriority w:val="99"/>
    <w:rsid w:val="004B0E60"/>
    <w:rPr>
      <w:rFonts w:cs="Times New Roman"/>
    </w:rPr>
  </w:style>
  <w:style w:type="character" w:customStyle="1" w:styleId="shorttext">
    <w:name w:val="shorttext"/>
    <w:basedOn w:val="DefaultParagraphFont"/>
    <w:uiPriority w:val="99"/>
    <w:rsid w:val="004B0E60"/>
    <w:rPr>
      <w:rFonts w:cs="Times New Roman"/>
    </w:rPr>
  </w:style>
  <w:style w:type="paragraph" w:customStyle="1" w:styleId="standard">
    <w:name w:val="standard"/>
    <w:uiPriority w:val="99"/>
    <w:rsid w:val="004B0E60"/>
    <w:pPr>
      <w:autoSpaceDN w:val="0"/>
      <w:spacing w:after="0"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4B0E60"/>
    <w:rPr>
      <w:rFonts w:ascii="Times New Roman" w:hAnsi="Times New Roman" w:cs="Times New Roman"/>
    </w:rPr>
  </w:style>
  <w:style w:type="paragraph" w:styleId="DocumentMap">
    <w:name w:val="Document Map"/>
    <w:basedOn w:val="Normal"/>
    <w:link w:val="DocumentMapChar"/>
    <w:uiPriority w:val="99"/>
    <w:rsid w:val="004B0E60"/>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4B0E60"/>
    <w:rPr>
      <w:rFonts w:ascii="Tahoma" w:eastAsia="Times New Roman" w:hAnsi="Tahoma" w:cs="Tahoma"/>
      <w:sz w:val="16"/>
      <w:szCs w:val="16"/>
    </w:rPr>
  </w:style>
  <w:style w:type="paragraph" w:styleId="Revision">
    <w:name w:val="Revision"/>
    <w:hidden/>
    <w:uiPriority w:val="99"/>
    <w:semiHidden/>
    <w:rsid w:val="004B0E60"/>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4B0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0E6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B0E60"/>
    <w:pPr>
      <w:keepNext/>
      <w:jc w:val="center"/>
      <w:outlineLvl w:val="1"/>
    </w:pPr>
    <w:rPr>
      <w:rFonts w:ascii="BD Garmonde" w:hAnsi="BD Garmond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0E6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B0E60"/>
    <w:rPr>
      <w:rFonts w:ascii="BD Garmonde" w:eastAsia="Times New Roman" w:hAnsi="BD Garmonde" w:cs="Times New Roman"/>
      <w:b/>
      <w:sz w:val="24"/>
      <w:szCs w:val="20"/>
    </w:rPr>
  </w:style>
  <w:style w:type="paragraph" w:styleId="ListParagraph">
    <w:name w:val="List Paragraph"/>
    <w:basedOn w:val="Normal"/>
    <w:uiPriority w:val="99"/>
    <w:qFormat/>
    <w:rsid w:val="004B0E60"/>
    <w:pPr>
      <w:ind w:left="720"/>
      <w:contextualSpacing/>
    </w:pPr>
  </w:style>
  <w:style w:type="paragraph" w:styleId="FootnoteText">
    <w:name w:val="footnote text"/>
    <w:basedOn w:val="Normal"/>
    <w:link w:val="FootnoteTextChar"/>
    <w:uiPriority w:val="99"/>
    <w:rsid w:val="004B0E60"/>
    <w:rPr>
      <w:sz w:val="20"/>
      <w:szCs w:val="20"/>
    </w:rPr>
  </w:style>
  <w:style w:type="character" w:customStyle="1" w:styleId="FootnoteTextChar">
    <w:name w:val="Footnote Text Char"/>
    <w:basedOn w:val="DefaultParagraphFont"/>
    <w:link w:val="FootnoteText"/>
    <w:uiPriority w:val="99"/>
    <w:rsid w:val="004B0E6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0E60"/>
    <w:rPr>
      <w:rFonts w:cs="Times New Roman"/>
      <w:vertAlign w:val="superscript"/>
    </w:rPr>
  </w:style>
  <w:style w:type="table" w:styleId="TableGrid">
    <w:name w:val="Table Grid"/>
    <w:basedOn w:val="TableNormal"/>
    <w:uiPriority w:val="99"/>
    <w:rsid w:val="004B0E6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B0E60"/>
    <w:rPr>
      <w:rFonts w:cs="Times New Roman"/>
      <w:sz w:val="16"/>
      <w:szCs w:val="16"/>
    </w:rPr>
  </w:style>
  <w:style w:type="paragraph" w:styleId="CommentText">
    <w:name w:val="annotation text"/>
    <w:basedOn w:val="Normal"/>
    <w:link w:val="CommentTextChar"/>
    <w:uiPriority w:val="99"/>
    <w:semiHidden/>
    <w:rsid w:val="004B0E60"/>
    <w:rPr>
      <w:sz w:val="20"/>
      <w:szCs w:val="20"/>
    </w:rPr>
  </w:style>
  <w:style w:type="character" w:customStyle="1" w:styleId="CommentTextChar">
    <w:name w:val="Comment Text Char"/>
    <w:basedOn w:val="DefaultParagraphFont"/>
    <w:link w:val="CommentText"/>
    <w:uiPriority w:val="99"/>
    <w:semiHidden/>
    <w:rsid w:val="004B0E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B0E60"/>
    <w:rPr>
      <w:b/>
      <w:bCs/>
    </w:rPr>
  </w:style>
  <w:style w:type="character" w:customStyle="1" w:styleId="CommentSubjectChar">
    <w:name w:val="Comment Subject Char"/>
    <w:basedOn w:val="CommentTextChar"/>
    <w:link w:val="CommentSubject"/>
    <w:uiPriority w:val="99"/>
    <w:semiHidden/>
    <w:rsid w:val="004B0E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4B0E60"/>
    <w:rPr>
      <w:rFonts w:ascii="Tahoma" w:hAnsi="Tahoma" w:cs="Tahoma"/>
      <w:sz w:val="16"/>
      <w:szCs w:val="16"/>
    </w:rPr>
  </w:style>
  <w:style w:type="character" w:customStyle="1" w:styleId="BalloonTextChar">
    <w:name w:val="Balloon Text Char"/>
    <w:basedOn w:val="DefaultParagraphFont"/>
    <w:link w:val="BalloonText"/>
    <w:uiPriority w:val="99"/>
    <w:semiHidden/>
    <w:rsid w:val="004B0E60"/>
    <w:rPr>
      <w:rFonts w:ascii="Tahoma" w:eastAsia="Times New Roman" w:hAnsi="Tahoma" w:cs="Tahoma"/>
      <w:sz w:val="16"/>
      <w:szCs w:val="16"/>
    </w:rPr>
  </w:style>
  <w:style w:type="character" w:styleId="Hyperlink">
    <w:name w:val="Hyperlink"/>
    <w:basedOn w:val="DefaultParagraphFont"/>
    <w:uiPriority w:val="99"/>
    <w:rsid w:val="004B0E60"/>
    <w:rPr>
      <w:rFonts w:ascii="Times New Roman" w:hAnsi="Times New Roman" w:cs="Times New Roman"/>
      <w:color w:val="0000FF"/>
      <w:u w:val="single"/>
    </w:rPr>
  </w:style>
  <w:style w:type="character" w:styleId="FollowedHyperlink">
    <w:name w:val="FollowedHyperlink"/>
    <w:basedOn w:val="DefaultParagraphFont"/>
    <w:uiPriority w:val="99"/>
    <w:rsid w:val="004B0E60"/>
    <w:rPr>
      <w:rFonts w:cs="Times New Roman"/>
      <w:color w:val="800080"/>
      <w:u w:val="single"/>
    </w:rPr>
  </w:style>
  <w:style w:type="paragraph" w:customStyle="1" w:styleId="Default">
    <w:name w:val="Default"/>
    <w:uiPriority w:val="99"/>
    <w:rsid w:val="004B0E60"/>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4">
    <w:name w:val="Style4"/>
    <w:basedOn w:val="Normal"/>
    <w:uiPriority w:val="99"/>
    <w:rsid w:val="004B0E60"/>
    <w:pPr>
      <w:numPr>
        <w:numId w:val="4"/>
      </w:numPr>
    </w:pPr>
    <w:rPr>
      <w:lang w:val="en-GB" w:eastAsia="en-GB"/>
    </w:rPr>
  </w:style>
  <w:style w:type="character" w:styleId="Emphasis">
    <w:name w:val="Emphasis"/>
    <w:basedOn w:val="DefaultParagraphFont"/>
    <w:uiPriority w:val="99"/>
    <w:qFormat/>
    <w:rsid w:val="004B0E60"/>
    <w:rPr>
      <w:rFonts w:cs="Times New Roman"/>
      <w:i/>
      <w:iCs/>
    </w:rPr>
  </w:style>
  <w:style w:type="paragraph" w:styleId="NormalWeb">
    <w:name w:val="Normal (Web)"/>
    <w:basedOn w:val="Normal"/>
    <w:uiPriority w:val="99"/>
    <w:rsid w:val="004B0E60"/>
    <w:pPr>
      <w:spacing w:before="100" w:beforeAutospacing="1" w:after="100" w:afterAutospacing="1"/>
    </w:pPr>
  </w:style>
  <w:style w:type="paragraph" w:customStyle="1" w:styleId="default0">
    <w:name w:val="default"/>
    <w:basedOn w:val="Normal"/>
    <w:uiPriority w:val="99"/>
    <w:rsid w:val="004B0E60"/>
    <w:pPr>
      <w:spacing w:before="100" w:beforeAutospacing="1" w:after="100" w:afterAutospacing="1"/>
    </w:pPr>
  </w:style>
  <w:style w:type="character" w:styleId="Strong">
    <w:name w:val="Strong"/>
    <w:basedOn w:val="DefaultParagraphFont"/>
    <w:uiPriority w:val="99"/>
    <w:qFormat/>
    <w:rsid w:val="004B0E60"/>
    <w:rPr>
      <w:rFonts w:cs="Times New Roman"/>
      <w:b/>
      <w:bCs/>
    </w:rPr>
  </w:style>
  <w:style w:type="character" w:customStyle="1" w:styleId="text3">
    <w:name w:val="text3"/>
    <w:basedOn w:val="DefaultParagraphFont"/>
    <w:uiPriority w:val="99"/>
    <w:rsid w:val="004B0E60"/>
    <w:rPr>
      <w:rFonts w:ascii="Arial" w:hAnsi="Arial" w:cs="Arial"/>
      <w:color w:val="000000"/>
      <w:sz w:val="16"/>
      <w:szCs w:val="16"/>
      <w:u w:val="none"/>
      <w:effect w:val="none"/>
    </w:rPr>
  </w:style>
  <w:style w:type="paragraph" w:customStyle="1" w:styleId="CarCar">
    <w:name w:val="Car Car"/>
    <w:basedOn w:val="Normal"/>
    <w:uiPriority w:val="99"/>
    <w:rsid w:val="004B0E60"/>
    <w:pPr>
      <w:spacing w:after="160" w:line="240" w:lineRule="exact"/>
    </w:pPr>
    <w:rPr>
      <w:rFonts w:cs="Arial"/>
      <w:sz w:val="20"/>
      <w:szCs w:val="20"/>
      <w:lang w:eastAsia="de-CH"/>
    </w:rPr>
  </w:style>
  <w:style w:type="paragraph" w:styleId="BlockText">
    <w:name w:val="Block Text"/>
    <w:basedOn w:val="Normal"/>
    <w:uiPriority w:val="99"/>
    <w:rsid w:val="004B0E60"/>
    <w:pPr>
      <w:ind w:left="1152" w:right="1152"/>
    </w:pPr>
  </w:style>
  <w:style w:type="paragraph" w:styleId="Header">
    <w:name w:val="header"/>
    <w:basedOn w:val="Normal"/>
    <w:link w:val="HeaderChar"/>
    <w:uiPriority w:val="99"/>
    <w:rsid w:val="004B0E60"/>
    <w:pPr>
      <w:tabs>
        <w:tab w:val="center" w:pos="4680"/>
        <w:tab w:val="right" w:pos="9360"/>
      </w:tabs>
      <w:spacing w:after="200" w:line="276" w:lineRule="auto"/>
    </w:pPr>
    <w:rPr>
      <w:szCs w:val="22"/>
    </w:rPr>
  </w:style>
  <w:style w:type="character" w:customStyle="1" w:styleId="HeaderChar">
    <w:name w:val="Header Char"/>
    <w:basedOn w:val="DefaultParagraphFont"/>
    <w:link w:val="Header"/>
    <w:uiPriority w:val="99"/>
    <w:rsid w:val="004B0E60"/>
    <w:rPr>
      <w:rFonts w:ascii="Times New Roman" w:eastAsia="Times New Roman" w:hAnsi="Times New Roman" w:cs="Times New Roman"/>
      <w:sz w:val="24"/>
    </w:rPr>
  </w:style>
  <w:style w:type="paragraph" w:styleId="Footer">
    <w:name w:val="footer"/>
    <w:basedOn w:val="Normal"/>
    <w:link w:val="FooterChar"/>
    <w:uiPriority w:val="99"/>
    <w:rsid w:val="004B0E60"/>
    <w:pPr>
      <w:tabs>
        <w:tab w:val="center" w:pos="4680"/>
        <w:tab w:val="right" w:pos="9360"/>
      </w:tabs>
      <w:spacing w:after="200" w:line="276" w:lineRule="auto"/>
    </w:pPr>
    <w:rPr>
      <w:szCs w:val="22"/>
    </w:rPr>
  </w:style>
  <w:style w:type="character" w:customStyle="1" w:styleId="FooterChar">
    <w:name w:val="Footer Char"/>
    <w:basedOn w:val="DefaultParagraphFont"/>
    <w:link w:val="Footer"/>
    <w:uiPriority w:val="99"/>
    <w:rsid w:val="004B0E60"/>
    <w:rPr>
      <w:rFonts w:ascii="Times New Roman" w:eastAsia="Times New Roman" w:hAnsi="Times New Roman" w:cs="Times New Roman"/>
      <w:sz w:val="24"/>
    </w:rPr>
  </w:style>
  <w:style w:type="paragraph" w:styleId="NoSpacing">
    <w:name w:val="No Spacing"/>
    <w:link w:val="NoSpacingChar"/>
    <w:uiPriority w:val="99"/>
    <w:qFormat/>
    <w:rsid w:val="004B0E60"/>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99"/>
    <w:locked/>
    <w:rsid w:val="004B0E60"/>
    <w:rPr>
      <w:rFonts w:ascii="Calibri" w:eastAsia="Times New Roman" w:hAnsi="Calibri" w:cs="Arial"/>
    </w:rPr>
  </w:style>
  <w:style w:type="character" w:customStyle="1" w:styleId="apple-style-span">
    <w:name w:val="apple-style-span"/>
    <w:basedOn w:val="DefaultParagraphFont"/>
    <w:uiPriority w:val="99"/>
    <w:rsid w:val="004B0E60"/>
    <w:rPr>
      <w:rFonts w:cs="Times New Roman"/>
    </w:rPr>
  </w:style>
  <w:style w:type="character" w:customStyle="1" w:styleId="apple-converted-space">
    <w:name w:val="apple-converted-space"/>
    <w:basedOn w:val="DefaultParagraphFont"/>
    <w:uiPriority w:val="99"/>
    <w:rsid w:val="004B0E60"/>
    <w:rPr>
      <w:rFonts w:cs="Times New Roman"/>
    </w:rPr>
  </w:style>
  <w:style w:type="character" w:customStyle="1" w:styleId="spelle">
    <w:name w:val="spelle"/>
    <w:basedOn w:val="DefaultParagraphFont"/>
    <w:uiPriority w:val="99"/>
    <w:rsid w:val="004B0E60"/>
    <w:rPr>
      <w:rFonts w:cs="Times New Roman"/>
    </w:rPr>
  </w:style>
  <w:style w:type="character" w:customStyle="1" w:styleId="grame">
    <w:name w:val="grame"/>
    <w:basedOn w:val="DefaultParagraphFont"/>
    <w:uiPriority w:val="99"/>
    <w:rsid w:val="004B0E60"/>
    <w:rPr>
      <w:rFonts w:cs="Times New Roman"/>
    </w:rPr>
  </w:style>
  <w:style w:type="character" w:customStyle="1" w:styleId="longtext">
    <w:name w:val="longtext"/>
    <w:basedOn w:val="DefaultParagraphFont"/>
    <w:uiPriority w:val="99"/>
    <w:rsid w:val="004B0E60"/>
    <w:rPr>
      <w:rFonts w:cs="Times New Roman"/>
    </w:rPr>
  </w:style>
  <w:style w:type="paragraph" w:customStyle="1" w:styleId="msolistparagraph0">
    <w:name w:val="msolistparagraph"/>
    <w:basedOn w:val="Normal"/>
    <w:uiPriority w:val="99"/>
    <w:rsid w:val="004B0E60"/>
    <w:pPr>
      <w:spacing w:before="100" w:beforeAutospacing="1" w:after="100" w:afterAutospacing="1"/>
    </w:pPr>
  </w:style>
  <w:style w:type="paragraph" w:customStyle="1" w:styleId="msolistparagraphcxspmiddle">
    <w:name w:val="msolistparagraphcxspmiddle"/>
    <w:basedOn w:val="Normal"/>
    <w:uiPriority w:val="99"/>
    <w:rsid w:val="004B0E60"/>
    <w:pPr>
      <w:spacing w:before="100" w:beforeAutospacing="1" w:after="100" w:afterAutospacing="1"/>
    </w:pPr>
  </w:style>
  <w:style w:type="paragraph" w:customStyle="1" w:styleId="msolistparagraphcxsplast">
    <w:name w:val="msolistparagraphcxsplast"/>
    <w:basedOn w:val="Normal"/>
    <w:uiPriority w:val="99"/>
    <w:rsid w:val="004B0E60"/>
    <w:pPr>
      <w:spacing w:before="100" w:beforeAutospacing="1" w:after="100" w:afterAutospacing="1"/>
    </w:pPr>
  </w:style>
  <w:style w:type="character" w:customStyle="1" w:styleId="hps">
    <w:name w:val="hps"/>
    <w:basedOn w:val="DefaultParagraphFont"/>
    <w:uiPriority w:val="99"/>
    <w:rsid w:val="004B0E60"/>
    <w:rPr>
      <w:rFonts w:cs="Times New Roman"/>
    </w:rPr>
  </w:style>
  <w:style w:type="character" w:customStyle="1" w:styleId="longtext0">
    <w:name w:val="long_text"/>
    <w:basedOn w:val="DefaultParagraphFont"/>
    <w:uiPriority w:val="99"/>
    <w:rsid w:val="004B0E60"/>
    <w:rPr>
      <w:rFonts w:cs="Times New Roman"/>
    </w:rPr>
  </w:style>
  <w:style w:type="character" w:customStyle="1" w:styleId="shorttext">
    <w:name w:val="shorttext"/>
    <w:basedOn w:val="DefaultParagraphFont"/>
    <w:uiPriority w:val="99"/>
    <w:rsid w:val="004B0E60"/>
    <w:rPr>
      <w:rFonts w:cs="Times New Roman"/>
    </w:rPr>
  </w:style>
  <w:style w:type="paragraph" w:customStyle="1" w:styleId="standard">
    <w:name w:val="standard"/>
    <w:uiPriority w:val="99"/>
    <w:rsid w:val="004B0E60"/>
    <w:pPr>
      <w:autoSpaceDN w:val="0"/>
      <w:spacing w:after="0" w:line="240" w:lineRule="auto"/>
    </w:pPr>
    <w:rPr>
      <w:rFonts w:ascii="Times New Roman" w:eastAsia="Times New Roman" w:hAnsi="Times New Roman" w:cs="Times New Roman"/>
      <w:sz w:val="24"/>
      <w:szCs w:val="24"/>
    </w:rPr>
  </w:style>
  <w:style w:type="character" w:customStyle="1" w:styleId="longtext1">
    <w:name w:val="longtext1"/>
    <w:basedOn w:val="DefaultParagraphFont"/>
    <w:uiPriority w:val="99"/>
    <w:rsid w:val="004B0E60"/>
    <w:rPr>
      <w:rFonts w:ascii="Times New Roman" w:hAnsi="Times New Roman" w:cs="Times New Roman"/>
    </w:rPr>
  </w:style>
  <w:style w:type="paragraph" w:styleId="DocumentMap">
    <w:name w:val="Document Map"/>
    <w:basedOn w:val="Normal"/>
    <w:link w:val="DocumentMapChar"/>
    <w:uiPriority w:val="99"/>
    <w:rsid w:val="004B0E60"/>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4B0E60"/>
    <w:rPr>
      <w:rFonts w:ascii="Tahoma" w:eastAsia="Times New Roman" w:hAnsi="Tahoma" w:cs="Tahoma"/>
      <w:sz w:val="16"/>
      <w:szCs w:val="16"/>
    </w:rPr>
  </w:style>
  <w:style w:type="paragraph" w:styleId="Revision">
    <w:name w:val="Revision"/>
    <w:hidden/>
    <w:uiPriority w:val="99"/>
    <w:semiHidden/>
    <w:rsid w:val="004B0E60"/>
    <w:pPr>
      <w:spacing w:after="0" w:line="240" w:lineRule="auto"/>
    </w:pPr>
    <w:rPr>
      <w:rFonts w:ascii="Times New Roman" w:eastAsia="Times New Roman" w:hAnsi="Times New Roman" w:cs="Times New Roman"/>
      <w:sz w:val="24"/>
      <w:szCs w:val="24"/>
    </w:rPr>
  </w:style>
  <w:style w:type="character" w:customStyle="1" w:styleId="text">
    <w:name w:val="text"/>
    <w:basedOn w:val="DefaultParagraphFont"/>
    <w:rsid w:val="004B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birzeit.edu/ialiis/fmru/etemplate.php?id=108" TargetMode="External"/><Relationship Id="rId21" Type="http://schemas.openxmlformats.org/officeDocument/2006/relationships/hyperlink" Target="http://papers.ssrn.com/sol3/papers.cfm?abstract_id=1801810" TargetMode="External"/><Relationship Id="rId42" Type="http://schemas.openxmlformats.org/officeDocument/2006/relationships/hyperlink" Target="http://home.birzeit.edu/ialiis/fmru/atemplate.php?id=88" TargetMode="External"/><Relationship Id="rId47" Type="http://schemas.openxmlformats.org/officeDocument/2006/relationships/hyperlink" Target="http://home.birzeit.edu/ialiis/fmru/atemplate.php?id=89" TargetMode="External"/><Relationship Id="rId63" Type="http://schemas.openxmlformats.org/officeDocument/2006/relationships/hyperlink" Target="http://home.birzeit.edu/ialiis/fmru/userfiles/MALKI737outlineSyllabus.pdf" TargetMode="External"/><Relationship Id="rId68" Type="http://schemas.openxmlformats.org/officeDocument/2006/relationships/hyperlink" Target="http://home.birzeit.edu/ialiis/userfiles/psychologica-l-social-and-exestential-dimensions-refugees%20course.pdf" TargetMode="External"/><Relationship Id="rId84" Type="http://schemas.openxmlformats.org/officeDocument/2006/relationships/hyperlink" Target="http://home.birzeit.edu/ialiis/etemplate.php?id=48" TargetMode="External"/><Relationship Id="rId89" Type="http://schemas.openxmlformats.org/officeDocument/2006/relationships/hyperlink" Target="http://home.birzeit.edu/ialiis/atemplate.php?id=62" TargetMode="External"/><Relationship Id="rId2" Type="http://schemas.openxmlformats.org/officeDocument/2006/relationships/styles" Target="styles.xml"/><Relationship Id="rId16" Type="http://schemas.openxmlformats.org/officeDocument/2006/relationships/hyperlink" Target="http://papers.ssrn.com/sol3/papers.cfm?abstract_id=1801825" TargetMode="External"/><Relationship Id="rId29" Type="http://schemas.openxmlformats.org/officeDocument/2006/relationships/hyperlink" Target="http://papers.ssrn.com/sol3/papers.cfm?abstract_id=1764032" TargetMode="External"/><Relationship Id="rId107" Type="http://schemas.openxmlformats.org/officeDocument/2006/relationships/footer" Target="footer1.xml"/><Relationship Id="rId11" Type="http://schemas.openxmlformats.org/officeDocument/2006/relationships/hyperlink" Target="http://home.birzeit.edu/ialiis/fmru/etemplate.php?id=163" TargetMode="External"/><Relationship Id="rId24" Type="http://schemas.openxmlformats.org/officeDocument/2006/relationships/hyperlink" Target="http://home.birzeit.edu/ialiis/fmru/etemplate.php?id=164" TargetMode="External"/><Relationship Id="rId32" Type="http://schemas.openxmlformats.org/officeDocument/2006/relationships/hyperlink" Target="http://home.birzeit.edu/ialiis/fmru/etemplate.php?id=91" TargetMode="External"/><Relationship Id="rId37" Type="http://schemas.openxmlformats.org/officeDocument/2006/relationships/hyperlink" Target="http://papers.ssrn.com/sol3/papers.cfm?abstract_id=1764249" TargetMode="External"/><Relationship Id="rId40" Type="http://schemas.openxmlformats.org/officeDocument/2006/relationships/hyperlink" Target="http://home.birzeit.edu/ialiis/fmru/etemplate.php?id=96" TargetMode="External"/><Relationship Id="rId45" Type="http://schemas.openxmlformats.org/officeDocument/2006/relationships/hyperlink" Target="http://home.birzeit.edu/ialiis/fmru/atemplate.php?id=85" TargetMode="External"/><Relationship Id="rId53" Type="http://schemas.openxmlformats.org/officeDocument/2006/relationships/hyperlink" Target="http://home.birzeit.edu/ialiis/fmru/atemplate.php?id=81" TargetMode="External"/><Relationship Id="rId58" Type="http://schemas.openxmlformats.org/officeDocument/2006/relationships/hyperlink" Target="http://home.birzeit.edu/ialiis/fmru/userfiles/SSRN-id1764260%5b2011030811394%5d.pdf" TargetMode="External"/><Relationship Id="rId66" Type="http://schemas.openxmlformats.org/officeDocument/2006/relationships/hyperlink" Target="http://home.birzeit.edu/ialiis/fmru/userfiles/Annotated-Bibliography-majid.pdf" TargetMode="External"/><Relationship Id="rId74" Type="http://schemas.openxmlformats.org/officeDocument/2006/relationships/hyperlink" Target="http://cadmus.eui.eu/bitstream/handle/1814/14632/CARIM_ASN_2010_59.pdf?sequence=1" TargetMode="External"/><Relationship Id="rId79" Type="http://schemas.openxmlformats.org/officeDocument/2006/relationships/hyperlink" Target="http://home.birzeit.edu/ialiis/etemplate.php?id=48" TargetMode="External"/><Relationship Id="rId87" Type="http://schemas.openxmlformats.org/officeDocument/2006/relationships/hyperlink" Target="http://home.birzeit.edu/giis/giis/pdf/egyptian%20uprising.pdf" TargetMode="External"/><Relationship Id="rId102" Type="http://schemas.openxmlformats.org/officeDocument/2006/relationships/hyperlink" Target="mailto:ialiis.director@birzeit.edu" TargetMode="External"/><Relationship Id="rId5" Type="http://schemas.openxmlformats.org/officeDocument/2006/relationships/webSettings" Target="webSettings.xml"/><Relationship Id="rId61" Type="http://schemas.openxmlformats.org/officeDocument/2006/relationships/hyperlink" Target="http://home.birzeit.edu/ialiis/fmru/userfiles/Amori734outlineSyllabus.pdf" TargetMode="External"/><Relationship Id="rId82" Type="http://schemas.openxmlformats.org/officeDocument/2006/relationships/hyperlink" Target="http://home.birzeit.edu/ialiis/etemplate.php?id=48" TargetMode="External"/><Relationship Id="rId90" Type="http://schemas.openxmlformats.org/officeDocument/2006/relationships/hyperlink" Target="http://home.birzeit.edu/ialiis/atemplate.php?id=65" TargetMode="External"/><Relationship Id="rId95" Type="http://schemas.openxmlformats.org/officeDocument/2006/relationships/hyperlink" Target="http://home.birzeit.edu/ialiis/fmru/index.php" TargetMode="External"/><Relationship Id="rId19" Type="http://schemas.openxmlformats.org/officeDocument/2006/relationships/hyperlink" Target="http://papers.ssrn.com/sol3/papers.cfm?abstract_id=1801808" TargetMode="External"/><Relationship Id="rId14" Type="http://schemas.openxmlformats.org/officeDocument/2006/relationships/hyperlink" Target="http://papers.ssrn.com/sol3/papers.cfm?abstract_id=1801124" TargetMode="External"/><Relationship Id="rId22" Type="http://schemas.openxmlformats.org/officeDocument/2006/relationships/hyperlink" Target="http://home.birzeit.edu/ialiis/fmru/etemplate.php?id=158" TargetMode="External"/><Relationship Id="rId27" Type="http://schemas.openxmlformats.org/officeDocument/2006/relationships/hyperlink" Target="http://papers.ssrn.com/sol3/papers.cfm?abstract_id=1764253" TargetMode="External"/><Relationship Id="rId30" Type="http://schemas.openxmlformats.org/officeDocument/2006/relationships/hyperlink" Target="http://home.birzeit.edu/ialiis/fmru/etemplate.php?id=92" TargetMode="External"/><Relationship Id="rId35" Type="http://schemas.openxmlformats.org/officeDocument/2006/relationships/hyperlink" Target="http://papers.ssrn.com/sol3/papers.cfm?abstract_id=1764252" TargetMode="External"/><Relationship Id="rId43" Type="http://schemas.openxmlformats.org/officeDocument/2006/relationships/hyperlink" Target="http://home.birzeit.edu/ialiis/fmru/atemplate.php?id=86" TargetMode="External"/><Relationship Id="rId48" Type="http://schemas.openxmlformats.org/officeDocument/2006/relationships/hyperlink" Target="http://home.birzeit.edu/ialiis/fmru/atemplate.php?id=75" TargetMode="External"/><Relationship Id="rId56" Type="http://schemas.openxmlformats.org/officeDocument/2006/relationships/hyperlink" Target="http://home.birzeit.edu/ialiis/fmru/atemplate.php?id=84" TargetMode="External"/><Relationship Id="rId64" Type="http://schemas.openxmlformats.org/officeDocument/2006/relationships/hyperlink" Target="http://home.birzeit.edu/ialiis/fmru/userfiles/INST737lr.pdf" TargetMode="External"/><Relationship Id="rId69" Type="http://schemas.openxmlformats.org/officeDocument/2006/relationships/hyperlink" Target="http://home.birzeit.edu/ialiis/fmru/userfiles/WPS2011-11ENG-Khalil.pdf" TargetMode="External"/><Relationship Id="rId77" Type="http://schemas.openxmlformats.org/officeDocument/2006/relationships/hyperlink" Target="http://www.deutsches-orient-institut.de" TargetMode="External"/><Relationship Id="rId100" Type="http://schemas.openxmlformats.org/officeDocument/2006/relationships/hyperlink" Target="https://www.facebook.com/pages/Ibrahim-Abu-Lughod-Institute-of-International-Studies/148321578520638?v=info" TargetMode="External"/><Relationship Id="rId105" Type="http://schemas.openxmlformats.org/officeDocument/2006/relationships/hyperlink" Target="mailto:silvia.bottega@unito.it" TargetMode="External"/><Relationship Id="rId8" Type="http://schemas.openxmlformats.org/officeDocument/2006/relationships/hyperlink" Target="http://home.birzeit.edu/ialiis/userfiles/New-Diplomacy-Concentration-10-3-2011.pdf" TargetMode="External"/><Relationship Id="rId51" Type="http://schemas.openxmlformats.org/officeDocument/2006/relationships/hyperlink" Target="http://home.birzeit.edu/ialiis/fmru/atemplate.php?id=79" TargetMode="External"/><Relationship Id="rId72" Type="http://schemas.openxmlformats.org/officeDocument/2006/relationships/hyperlink" Target="http://8.4.9.245:2021/CMSPages/GetFile.aspx?nodeguid=347972ac-cf22-4071-98fe-3f25f39597a3" TargetMode="External"/><Relationship Id="rId80" Type="http://schemas.openxmlformats.org/officeDocument/2006/relationships/hyperlink" Target="http://home.birzeit.edu/ialiis/atemplate.php?id=69" TargetMode="External"/><Relationship Id="rId85" Type="http://schemas.openxmlformats.org/officeDocument/2006/relationships/hyperlink" Target="http://home.birzeit.edu/giis/giis/pdf/Salafianews.pdf" TargetMode="External"/><Relationship Id="rId93" Type="http://schemas.openxmlformats.org/officeDocument/2006/relationships/hyperlink" Target="http://home.birzeit.edu/ialiis/fmru/userfiles/E-News-Letter1.pdf" TargetMode="External"/><Relationship Id="rId98" Type="http://schemas.openxmlformats.org/officeDocument/2006/relationships/hyperlink" Target="file:///C:\Users\dell\Desktop\&#61607;%09http:\home.birzeit.edu\ialiis\userfiles\Gaza-Palestine-Out-of-the%20Margins-Article.pdf" TargetMode="External"/><Relationship Id="rId3" Type="http://schemas.microsoft.com/office/2007/relationships/stylesWithEffects" Target="stylesWithEffects.xml"/><Relationship Id="rId12" Type="http://schemas.openxmlformats.org/officeDocument/2006/relationships/hyperlink" Target="http://papers.ssrn.com/sol3/papers.cfm?abstract_id=1801099" TargetMode="External"/><Relationship Id="rId17" Type="http://schemas.openxmlformats.org/officeDocument/2006/relationships/hyperlink" Target="http://home.birzeit.edu/ialiis/fmru/etemplate.php?id=161" TargetMode="External"/><Relationship Id="rId25" Type="http://schemas.openxmlformats.org/officeDocument/2006/relationships/hyperlink" Target="http://papers.ssrn.com/sol3/papers.cfm?abstract_id=1794762" TargetMode="External"/><Relationship Id="rId33" Type="http://schemas.openxmlformats.org/officeDocument/2006/relationships/hyperlink" Target="http://papers.ssrn.com/sol3/papers.cfm?abstract_id=1764245" TargetMode="External"/><Relationship Id="rId38" Type="http://schemas.openxmlformats.org/officeDocument/2006/relationships/hyperlink" Target="http://home.birzeit.edu/ialiis/fmru/etemplate.php?id=95" TargetMode="External"/><Relationship Id="rId46" Type="http://schemas.openxmlformats.org/officeDocument/2006/relationships/hyperlink" Target="http://home.birzeit.edu/ialiis/fmru/atemplate.php?id=90" TargetMode="External"/><Relationship Id="rId59" Type="http://schemas.openxmlformats.org/officeDocument/2006/relationships/hyperlink" Target="http://home.birzeit.edu/ialiis/fmru/userfiles/BADER639outlineSyllabus.pdf" TargetMode="External"/><Relationship Id="rId67" Type="http://schemas.openxmlformats.org/officeDocument/2006/relationships/hyperlink" Target="http://home.birzeit.edu/ialiis/fmru/etemplate.php?id=177" TargetMode="External"/><Relationship Id="rId103" Type="http://schemas.openxmlformats.org/officeDocument/2006/relationships/hyperlink" Target="mailto:fmru@birzeit.edu" TargetMode="External"/><Relationship Id="rId108" Type="http://schemas.openxmlformats.org/officeDocument/2006/relationships/fontTable" Target="fontTable.xml"/><Relationship Id="rId20" Type="http://schemas.openxmlformats.org/officeDocument/2006/relationships/hyperlink" Target="http://home.birzeit.edu/ialiis/fmru/etemplate.php?id=160" TargetMode="External"/><Relationship Id="rId41" Type="http://schemas.openxmlformats.org/officeDocument/2006/relationships/hyperlink" Target="http://papers.ssrn.com/sol3/papers.cfm?abstract_id=1764251" TargetMode="External"/><Relationship Id="rId54" Type="http://schemas.openxmlformats.org/officeDocument/2006/relationships/hyperlink" Target="http://home.birzeit.edu/ialiis/fmru/atemplate.php?id=82" TargetMode="External"/><Relationship Id="rId62" Type="http://schemas.openxmlformats.org/officeDocument/2006/relationships/hyperlink" Target="http://home.birzeit.edu/ialiis/fmru/userfiles/Amori734LRSyllabus.pdf" TargetMode="External"/><Relationship Id="rId70" Type="http://schemas.openxmlformats.org/officeDocument/2006/relationships/hyperlink" Target="http://www.ingentaconnect.com/content/hart/tlt;jsessionid=3q3fv1388167o.alice" TargetMode="External"/><Relationship Id="rId75" Type="http://schemas.openxmlformats.org/officeDocument/2006/relationships/hyperlink" Target="http://cadmus.eui.eu/dspace/bitstream/1814/14401/1/CARIM_ASN_2010_46.pdf" TargetMode="External"/><Relationship Id="rId83" Type="http://schemas.openxmlformats.org/officeDocument/2006/relationships/hyperlink" Target="http://home.birzeit.edu/giis/giis/pdf/121210.pdf" TargetMode="External"/><Relationship Id="rId88" Type="http://schemas.openxmlformats.org/officeDocument/2006/relationships/hyperlink" Target="http://home.birzeit.edu/ialiis/fmru/etemplate.php?id=144" TargetMode="External"/><Relationship Id="rId91" Type="http://schemas.openxmlformats.org/officeDocument/2006/relationships/hyperlink" Target="http://home.birzeit.edu/ialiis/atemplate.php?id=69" TargetMode="External"/><Relationship Id="rId96" Type="http://schemas.openxmlformats.org/officeDocument/2006/relationships/hyperlink" Target="http://www.al-ayyam.ps/znews/site/pdfs/19-9-2010/p22.pdf"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home.birzeit.edu/ialiis/fmru/etemplate.php?id=159" TargetMode="External"/><Relationship Id="rId23" Type="http://schemas.openxmlformats.org/officeDocument/2006/relationships/hyperlink" Target="http://papers.ssrn.com/sol3/papers.cfm?abstract_id=1801842" TargetMode="External"/><Relationship Id="rId28" Type="http://schemas.openxmlformats.org/officeDocument/2006/relationships/hyperlink" Target="http://home.birzeit.edu/ialiis/fmru/etemplate.php?id=107" TargetMode="External"/><Relationship Id="rId36" Type="http://schemas.openxmlformats.org/officeDocument/2006/relationships/hyperlink" Target="http://home.birzeit.edu/ialiis/fmru/etemplate.php?id=94" TargetMode="External"/><Relationship Id="rId49" Type="http://schemas.openxmlformats.org/officeDocument/2006/relationships/hyperlink" Target="http://home.birzeit.edu/ialiis/fmru/atemplate.php?id=77" TargetMode="External"/><Relationship Id="rId57" Type="http://schemas.openxmlformats.org/officeDocument/2006/relationships/hyperlink" Target="http://home.birzeit.edu/ialiis/fmru/userfiles/SSRN-id1764283.pdf" TargetMode="External"/><Relationship Id="rId106" Type="http://schemas.openxmlformats.org/officeDocument/2006/relationships/header" Target="header1.xml"/><Relationship Id="rId10" Type="http://schemas.openxmlformats.org/officeDocument/2006/relationships/hyperlink" Target="http://home.birzeit.edu/ialiis/etemplate.php?id=168" TargetMode="External"/><Relationship Id="rId31" Type="http://schemas.openxmlformats.org/officeDocument/2006/relationships/hyperlink" Target="http://papers.ssrn.com/sol3/papers.cfm?abstract_id=1764035" TargetMode="External"/><Relationship Id="rId44" Type="http://schemas.openxmlformats.org/officeDocument/2006/relationships/hyperlink" Target="http://home.birzeit.edu/ialiis/fmru/atemplate.php?id=87" TargetMode="External"/><Relationship Id="rId52" Type="http://schemas.openxmlformats.org/officeDocument/2006/relationships/hyperlink" Target="http://home.birzeit.edu/ialiis/fmru/atemplate.php?id=80" TargetMode="External"/><Relationship Id="rId60" Type="http://schemas.openxmlformats.org/officeDocument/2006/relationships/hyperlink" Target="http://home.birzeit.edu/ialiis/fmru/userfiles/BADER639LRSyllabus.pdf" TargetMode="External"/><Relationship Id="rId65" Type="http://schemas.openxmlformats.org/officeDocument/2006/relationships/hyperlink" Target="http://home.birzeit.edu/ialiis/fmru/userfiles/Shihadeh736outlineSyllabus.pdf" TargetMode="External"/><Relationship Id="rId73" Type="http://schemas.openxmlformats.org/officeDocument/2006/relationships/hyperlink" Target="http://cadmus.eui.eu/bitstream/handle/1814/15287/CARIM_ASN_2010_68.pdf?sequence=1" TargetMode="External"/><Relationship Id="rId78" Type="http://schemas.openxmlformats.org/officeDocument/2006/relationships/hyperlink" Target="https://mail.birzeit.edu/exchweb/bin/redir.asp?URL=http://www.emich.edu/coer/Journal/shihade.html" TargetMode="External"/><Relationship Id="rId81" Type="http://schemas.openxmlformats.org/officeDocument/2006/relationships/hyperlink" Target="http://home.birzeit.edu/ialiis/etemplate.php?id=49" TargetMode="External"/><Relationship Id="rId86" Type="http://schemas.openxmlformats.org/officeDocument/2006/relationships/hyperlink" Target="http://home.birzeit.edu/giis/giis/pdf/Tunisnew.pdf" TargetMode="External"/><Relationship Id="rId94" Type="http://schemas.openxmlformats.org/officeDocument/2006/relationships/hyperlink" Target="http://home.birzeit.edu/ialiis/" TargetMode="External"/><Relationship Id="rId99" Type="http://schemas.openxmlformats.org/officeDocument/2006/relationships/hyperlink" Target="http://twitter.com/" TargetMode="External"/><Relationship Id="rId101" Type="http://schemas.openxmlformats.org/officeDocument/2006/relationships/hyperlink" Target="mailto:ialiis@birzeit.edu" TargetMode="External"/><Relationship Id="rId4" Type="http://schemas.openxmlformats.org/officeDocument/2006/relationships/settings" Target="settings.xml"/><Relationship Id="rId9" Type="http://schemas.openxmlformats.org/officeDocument/2006/relationships/hyperlink" Target="http://home.birzeit.edu/ialiis/fmru/atemplate.php?id=42" TargetMode="External"/><Relationship Id="rId13" Type="http://schemas.openxmlformats.org/officeDocument/2006/relationships/hyperlink" Target="http://home.birzeit.edu/ialiis/fmru/etemplate.php?id=162" TargetMode="External"/><Relationship Id="rId18" Type="http://schemas.openxmlformats.org/officeDocument/2006/relationships/hyperlink" Target="http://home.birzeit.edu/ialiis/fmru/etemplate.php?id=161" TargetMode="External"/><Relationship Id="rId39" Type="http://schemas.openxmlformats.org/officeDocument/2006/relationships/hyperlink" Target="http://papers.ssrn.com/sol3/papers.cfm?abstract_id=1764246" TargetMode="External"/><Relationship Id="rId109" Type="http://schemas.openxmlformats.org/officeDocument/2006/relationships/theme" Target="theme/theme1.xml"/><Relationship Id="rId34" Type="http://schemas.openxmlformats.org/officeDocument/2006/relationships/hyperlink" Target="http://home.birzeit.edu/ialiis/fmru/etemplate.php?id=97" TargetMode="External"/><Relationship Id="rId50" Type="http://schemas.openxmlformats.org/officeDocument/2006/relationships/hyperlink" Target="http://home.birzeit.edu/ialiis/fmru/atemplate.php?id=78" TargetMode="External"/><Relationship Id="rId55" Type="http://schemas.openxmlformats.org/officeDocument/2006/relationships/hyperlink" Target="http://home.birzeit.edu/ialiis/fmru/atemplate.php?id=83" TargetMode="External"/><Relationship Id="rId76" Type="http://schemas.openxmlformats.org/officeDocument/2006/relationships/hyperlink" Target="http://papers.ssrn.com/sol3/papers.cfm?abstract_id=1579884" TargetMode="External"/><Relationship Id="rId97" Type="http://schemas.openxmlformats.org/officeDocument/2006/relationships/hyperlink" Target="http://home.birzeit.edu/giis/giis/pdf/sabra%20&amp;shataila.pdf" TargetMode="External"/><Relationship Id="rId104" Type="http://schemas.openxmlformats.org/officeDocument/2006/relationships/hyperlink" Target="http://www.ined.fr/en" TargetMode="External"/><Relationship Id="rId7" Type="http://schemas.openxmlformats.org/officeDocument/2006/relationships/oleObject" Target="embeddings/oleObject1.bin"/><Relationship Id="rId71" Type="http://schemas.openxmlformats.org/officeDocument/2006/relationships/hyperlink" Target="http://www.aucegypt.edu/GAPP/cmrs/reports/Documents/KHALIL.pdf" TargetMode="External"/><Relationship Id="rId92" Type="http://schemas.openxmlformats.org/officeDocument/2006/relationships/hyperlink" Target="http://home.birzeit.edu/ialiis/etemplate.php?id=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6431</Words>
  <Characters>36662</Characters>
  <Application>Microsoft Office Word</Application>
  <DocSecurity>0</DocSecurity>
  <Lines>305</Lines>
  <Paragraphs>86</Paragraphs>
  <ScaleCrop>false</ScaleCrop>
  <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 H. ABU TOYOUR</dc:creator>
  <cp:lastModifiedBy>WESAM H. ABU TOYOUR</cp:lastModifiedBy>
  <cp:revision>1</cp:revision>
  <dcterms:created xsi:type="dcterms:W3CDTF">2016-08-11T07:34:00Z</dcterms:created>
  <dcterms:modified xsi:type="dcterms:W3CDTF">2016-08-11T07:40:00Z</dcterms:modified>
</cp:coreProperties>
</file>